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A17E9" w14:textId="77777777" w:rsidR="00970997" w:rsidRDefault="00970997" w:rsidP="00970997">
      <w:pPr>
        <w:pStyle w:val="af0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E61AA51" wp14:editId="63CFDCDC">
            <wp:extent cx="1147864" cy="425134"/>
            <wp:effectExtent l="0" t="0" r="0" b="0"/>
            <wp:docPr id="1" name="Рисунок 1" descr="http://bmcenter.ru/users/3078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mcenter.ru/users/3078/img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58" cy="43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41F42" w14:textId="77777777" w:rsidR="00970997" w:rsidRPr="00986ABD" w:rsidRDefault="00970997" w:rsidP="00970997">
      <w:pPr>
        <w:pStyle w:val="af0"/>
        <w:ind w:right="141"/>
        <w:rPr>
          <w:rFonts w:ascii="Times New Roman" w:hAnsi="Times New Roman"/>
          <w:sz w:val="20"/>
          <w:szCs w:val="20"/>
        </w:rPr>
      </w:pPr>
      <w:r w:rsidRPr="00986ABD">
        <w:rPr>
          <w:rFonts w:ascii="Times New Roman" w:hAnsi="Times New Roman"/>
          <w:sz w:val="20"/>
          <w:szCs w:val="20"/>
        </w:rPr>
        <w:t>ФОНД «НАЦИОНАЛЬНЫЙ НЕГОСУДАРСТВЕННЫЙ</w:t>
      </w:r>
      <w:r w:rsidRPr="00986ABD">
        <w:rPr>
          <w:rFonts w:ascii="Times New Roman" w:hAnsi="Times New Roman"/>
          <w:sz w:val="20"/>
          <w:szCs w:val="20"/>
        </w:rPr>
        <w:br/>
        <w:t>РЕГУЛЯТОР БУХГАЛТЕРСКОГО УЧЁТА</w:t>
      </w:r>
      <w:r w:rsidRPr="00986ABD">
        <w:rPr>
          <w:rFonts w:ascii="Times New Roman" w:hAnsi="Times New Roman"/>
          <w:sz w:val="20"/>
          <w:szCs w:val="20"/>
        </w:rPr>
        <w:br/>
        <w:t>«БУХГАЛТЕРСКИЙ МЕТОДОЛОГИЧЕСКИЙ ЦЕНТР»</w:t>
      </w:r>
    </w:p>
    <w:p w14:paraId="36D00A1C" w14:textId="77777777" w:rsidR="00970997" w:rsidRPr="002D6670" w:rsidRDefault="00970997" w:rsidP="00970997">
      <w:pPr>
        <w:jc w:val="center"/>
        <w:rPr>
          <w:rFonts w:ascii="Times New Roman" w:hAnsi="Times New Roman"/>
          <w:b/>
          <w:iCs/>
          <w:color w:val="006666"/>
          <w:spacing w:val="20"/>
          <w:sz w:val="20"/>
          <w:szCs w:val="20"/>
          <w:lang w:val="ru-RU"/>
        </w:rPr>
      </w:pPr>
      <w:r w:rsidRPr="002D6670">
        <w:rPr>
          <w:rFonts w:ascii="Times New Roman" w:hAnsi="Times New Roman"/>
          <w:b/>
          <w:iCs/>
          <w:color w:val="006666"/>
          <w:spacing w:val="20"/>
          <w:sz w:val="20"/>
          <w:szCs w:val="20"/>
          <w:lang w:val="ru-RU"/>
        </w:rPr>
        <w:t>(ФОНД «НРБУ «БМЦ»)</w:t>
      </w:r>
    </w:p>
    <w:p w14:paraId="6620938F" w14:textId="77777777" w:rsidR="00F34A38" w:rsidRPr="002E7A1D" w:rsidRDefault="00F34A38" w:rsidP="00F34A38">
      <w:pPr>
        <w:pStyle w:val="af0"/>
        <w:rPr>
          <w:rFonts w:ascii="Times New Roman" w:hAnsi="Times New Roman" w:cs="Times New Roman"/>
        </w:rPr>
      </w:pPr>
    </w:p>
    <w:p w14:paraId="0AC9C86B" w14:textId="77777777" w:rsidR="008D0E1D" w:rsidRPr="002E7A1D" w:rsidRDefault="008D0E1D" w:rsidP="008D0E1D">
      <w:pPr>
        <w:rPr>
          <w:rFonts w:ascii="Times New Roman" w:hAnsi="Times New Roman"/>
          <w:sz w:val="24"/>
          <w:szCs w:val="24"/>
          <w:lang w:val="ru-RU"/>
        </w:rPr>
      </w:pPr>
    </w:p>
    <w:p w14:paraId="7A1A60D2" w14:textId="55EA324D" w:rsidR="002E7A1D" w:rsidRPr="002E7A1D" w:rsidRDefault="002E7A1D" w:rsidP="002E7A1D">
      <w:pPr>
        <w:pStyle w:val="2"/>
        <w:spacing w:before="0"/>
        <w:jc w:val="right"/>
        <w:rPr>
          <w:rFonts w:ascii="Times New Roman" w:hAnsi="Times New Roman" w:cs="Times New Roman"/>
          <w:szCs w:val="24"/>
        </w:rPr>
      </w:pPr>
      <w:r w:rsidRPr="002E7A1D">
        <w:rPr>
          <w:rFonts w:ascii="Times New Roman" w:hAnsi="Times New Roman" w:cs="Times New Roman"/>
          <w:szCs w:val="24"/>
        </w:rPr>
        <w:t xml:space="preserve">ПРОТОКОЛ ЗАСЕДАНИЯ </w:t>
      </w:r>
      <w:proofErr w:type="gramStart"/>
      <w:r w:rsidR="005A4CB3">
        <w:rPr>
          <w:rFonts w:ascii="Times New Roman" w:hAnsi="Times New Roman" w:cs="Times New Roman"/>
          <w:szCs w:val="24"/>
        </w:rPr>
        <w:t>ОК</w:t>
      </w:r>
      <w:proofErr w:type="gramEnd"/>
      <w:r w:rsidR="005A4CB3">
        <w:rPr>
          <w:rFonts w:ascii="Times New Roman" w:hAnsi="Times New Roman" w:cs="Times New Roman"/>
          <w:szCs w:val="24"/>
        </w:rPr>
        <w:t xml:space="preserve"> </w:t>
      </w:r>
      <w:r w:rsidR="00D8630D">
        <w:rPr>
          <w:rFonts w:ascii="Times New Roman" w:hAnsi="Times New Roman" w:cs="Times New Roman"/>
          <w:szCs w:val="24"/>
        </w:rPr>
        <w:t>НКО</w:t>
      </w:r>
      <w:r w:rsidRPr="002E7A1D">
        <w:rPr>
          <w:rFonts w:ascii="Times New Roman" w:hAnsi="Times New Roman" w:cs="Times New Roman"/>
          <w:szCs w:val="24"/>
        </w:rPr>
        <w:t xml:space="preserve"> </w:t>
      </w:r>
    </w:p>
    <w:p w14:paraId="0D1C9AF8" w14:textId="3DDADE74" w:rsidR="00CB1A1D" w:rsidRPr="00CB1A1D" w:rsidRDefault="00302B20" w:rsidP="00CB1A1D">
      <w:pPr>
        <w:jc w:val="right"/>
        <w:rPr>
          <w:lang w:val="ru-RU"/>
        </w:rPr>
      </w:pPr>
      <w:r>
        <w:t>N</w:t>
      </w:r>
      <w:r w:rsidR="00CB1A1D" w:rsidRPr="00037B99">
        <w:rPr>
          <w:lang w:val="ru-RU"/>
        </w:rPr>
        <w:t xml:space="preserve"> </w:t>
      </w:r>
      <w:r w:rsidR="00146D9C" w:rsidRPr="00037B99">
        <w:rPr>
          <w:lang w:val="ru-RU"/>
        </w:rPr>
        <w:t>2</w:t>
      </w:r>
      <w:r w:rsidR="00CB1A1D" w:rsidRPr="00CB1A1D">
        <w:rPr>
          <w:lang w:val="ru-RU"/>
        </w:rPr>
        <w:t xml:space="preserve"> </w:t>
      </w:r>
      <w:r w:rsidR="00B8608A">
        <w:rPr>
          <w:lang w:val="ru-RU"/>
        </w:rPr>
        <w:t xml:space="preserve">ОК </w:t>
      </w:r>
      <w:r w:rsidR="00D8630D">
        <w:rPr>
          <w:lang w:val="ru-RU"/>
        </w:rPr>
        <w:t>НКО</w:t>
      </w:r>
      <w:r w:rsidR="00CB1A1D" w:rsidRPr="00CB1A1D">
        <w:rPr>
          <w:lang w:val="ru-RU"/>
        </w:rPr>
        <w:t xml:space="preserve"> от </w:t>
      </w:r>
      <w:r w:rsidR="00D8630D">
        <w:rPr>
          <w:lang w:val="ru-RU"/>
        </w:rPr>
        <w:t>2017-04-05</w:t>
      </w:r>
    </w:p>
    <w:p w14:paraId="1D71DFAE" w14:textId="17F9CD09" w:rsidR="002E7A1D" w:rsidRP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 xml:space="preserve">Дата проведения заседания: </w:t>
      </w:r>
      <w:r w:rsidR="00302B20">
        <w:rPr>
          <w:b/>
          <w:noProof w:val="0"/>
        </w:rPr>
        <w:t>0</w:t>
      </w:r>
      <w:r w:rsidR="00D8630D">
        <w:rPr>
          <w:b/>
          <w:noProof w:val="0"/>
        </w:rPr>
        <w:t>5</w:t>
      </w:r>
      <w:r w:rsidR="00302B20">
        <w:rPr>
          <w:b/>
          <w:noProof w:val="0"/>
        </w:rPr>
        <w:t xml:space="preserve"> </w:t>
      </w:r>
      <w:r w:rsidR="00D8630D">
        <w:rPr>
          <w:b/>
          <w:noProof w:val="0"/>
        </w:rPr>
        <w:t>апреля</w:t>
      </w:r>
      <w:r w:rsidR="005A4CB3">
        <w:rPr>
          <w:b/>
          <w:noProof w:val="0"/>
        </w:rPr>
        <w:t xml:space="preserve"> 2017</w:t>
      </w:r>
      <w:r w:rsidR="004A2DF1">
        <w:rPr>
          <w:b/>
          <w:noProof w:val="0"/>
        </w:rPr>
        <w:t xml:space="preserve"> г.</w:t>
      </w:r>
    </w:p>
    <w:p w14:paraId="349EE9E8" w14:textId="77777777" w:rsid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 xml:space="preserve">Место проведения заседания: </w:t>
      </w:r>
      <w:proofErr w:type="spellStart"/>
      <w:r w:rsidRPr="002E7A1D">
        <w:rPr>
          <w:b/>
          <w:noProof w:val="0"/>
        </w:rPr>
        <w:t>г.Москва</w:t>
      </w:r>
      <w:proofErr w:type="spellEnd"/>
      <w:r w:rsidRPr="002E7A1D">
        <w:rPr>
          <w:b/>
          <w:noProof w:val="0"/>
        </w:rPr>
        <w:t>,</w:t>
      </w:r>
    </w:p>
    <w:p w14:paraId="4F803F00" w14:textId="77777777" w:rsidR="002E7A1D" w:rsidRP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 xml:space="preserve">ул. </w:t>
      </w:r>
      <w:proofErr w:type="spellStart"/>
      <w:r w:rsidRPr="002E7A1D">
        <w:rPr>
          <w:b/>
          <w:noProof w:val="0"/>
        </w:rPr>
        <w:t>Сретенка</w:t>
      </w:r>
      <w:proofErr w:type="spellEnd"/>
      <w:r w:rsidRPr="002E7A1D">
        <w:rPr>
          <w:b/>
          <w:noProof w:val="0"/>
        </w:rPr>
        <w:t>, 28 (МГУУ Правительства Москвы)</w:t>
      </w:r>
    </w:p>
    <w:p w14:paraId="4937E725" w14:textId="56FD7BDB" w:rsidR="005A4CB3" w:rsidRPr="005A4CB3" w:rsidRDefault="002E7A1D" w:rsidP="005A4CB3">
      <w:pPr>
        <w:pStyle w:val="2"/>
        <w:rPr>
          <w:rFonts w:ascii="Times New Roman" w:hAnsi="Times New Roman" w:cs="Times New Roman"/>
          <w:szCs w:val="24"/>
        </w:rPr>
      </w:pPr>
      <w:r w:rsidRPr="002E7A1D">
        <w:rPr>
          <w:rFonts w:ascii="Times New Roman" w:hAnsi="Times New Roman" w:cs="Times New Roman"/>
          <w:szCs w:val="24"/>
        </w:rPr>
        <w:t>ПОВЕСТКА</w:t>
      </w:r>
    </w:p>
    <w:p w14:paraId="68528B42" w14:textId="588095D4" w:rsidR="00302B20" w:rsidRDefault="00037B99" w:rsidP="003033CE">
      <w:pPr>
        <w:pStyle w:val="ac"/>
        <w:numPr>
          <w:ilvl w:val="0"/>
          <w:numId w:val="1"/>
        </w:numPr>
        <w:spacing w:after="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</w:t>
      </w:r>
      <w:r w:rsidR="00D8630D" w:rsidRPr="00D8630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D8630D" w:rsidRPr="00D8630D">
        <w:rPr>
          <w:rFonts w:ascii="Times New Roman" w:hAnsi="Times New Roman" w:cs="Times New Roman"/>
          <w:sz w:val="24"/>
          <w:szCs w:val="24"/>
        </w:rPr>
        <w:t xml:space="preserve"> целевого финансирования</w:t>
      </w:r>
      <w:r w:rsidR="00FC3952" w:rsidRPr="00D8630D">
        <w:rPr>
          <w:rFonts w:ascii="Times New Roman" w:hAnsi="Times New Roman" w:cs="Times New Roman"/>
          <w:sz w:val="24"/>
          <w:szCs w:val="24"/>
        </w:rPr>
        <w:t xml:space="preserve"> </w:t>
      </w:r>
      <w:r w:rsidR="002162D0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D8630D" w:rsidRPr="00D8630D">
        <w:rPr>
          <w:rFonts w:ascii="Times New Roman" w:hAnsi="Times New Roman" w:cs="Times New Roman"/>
          <w:sz w:val="24"/>
          <w:szCs w:val="24"/>
        </w:rPr>
        <w:t>;</w:t>
      </w:r>
    </w:p>
    <w:p w14:paraId="1947BE22" w14:textId="239EAD15" w:rsidR="00D8630D" w:rsidRPr="00D8630D" w:rsidRDefault="00037B99" w:rsidP="003033CE">
      <w:pPr>
        <w:pStyle w:val="ac"/>
        <w:numPr>
          <w:ilvl w:val="0"/>
          <w:numId w:val="1"/>
        </w:numPr>
        <w:spacing w:after="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финансовой отчетности некоммерческих организаций (п</w:t>
      </w:r>
      <w:r w:rsidR="00D8630D">
        <w:rPr>
          <w:rFonts w:ascii="Times New Roman" w:hAnsi="Times New Roman" w:cs="Times New Roman"/>
          <w:sz w:val="24"/>
          <w:szCs w:val="24"/>
        </w:rPr>
        <w:t>редложения ГК «</w:t>
      </w:r>
      <w:proofErr w:type="spellStart"/>
      <w:r w:rsidR="00D8630D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D863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630D">
        <w:rPr>
          <w:rFonts w:ascii="Times New Roman" w:hAnsi="Times New Roman" w:cs="Times New Roman"/>
          <w:sz w:val="24"/>
          <w:szCs w:val="24"/>
        </w:rPr>
        <w:t>.</w:t>
      </w:r>
    </w:p>
    <w:p w14:paraId="18815CB9" w14:textId="77777777" w:rsidR="002E7A1D" w:rsidRDefault="002E7A1D" w:rsidP="002E7A1D">
      <w:pPr>
        <w:pStyle w:val="2"/>
        <w:rPr>
          <w:rFonts w:ascii="Times New Roman" w:hAnsi="Times New Roman" w:cs="Times New Roman"/>
          <w:szCs w:val="24"/>
        </w:rPr>
      </w:pPr>
      <w:r w:rsidRPr="002E7A1D">
        <w:rPr>
          <w:rFonts w:ascii="Times New Roman" w:hAnsi="Times New Roman" w:cs="Times New Roman"/>
          <w:szCs w:val="24"/>
        </w:rPr>
        <w:t>ПРИСУТСТВОВАЛИ</w:t>
      </w:r>
    </w:p>
    <w:p w14:paraId="35CEE7AB" w14:textId="4D8726F5" w:rsidR="00AE007C" w:rsidRDefault="00AE007C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ACC">
        <w:rPr>
          <w:rFonts w:ascii="Times New Roman" w:hAnsi="Times New Roman" w:cs="Times New Roman"/>
          <w:sz w:val="24"/>
          <w:szCs w:val="24"/>
        </w:rPr>
        <w:t>Сухарева О.А. – Фонд «НРБУ  «БМ</w:t>
      </w:r>
      <w:r w:rsidR="005E37FC">
        <w:rPr>
          <w:rFonts w:ascii="Times New Roman" w:hAnsi="Times New Roman" w:cs="Times New Roman"/>
          <w:sz w:val="24"/>
          <w:szCs w:val="24"/>
        </w:rPr>
        <w:t>Ц» – председатель заседания</w:t>
      </w:r>
    </w:p>
    <w:p w14:paraId="1C58029B" w14:textId="5DAA6ACD" w:rsidR="00D8630D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Байцур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Благотворительный фонд «Лемниската»</w:t>
      </w:r>
    </w:p>
    <w:p w14:paraId="6DD020E6" w14:textId="1615CCBF" w:rsidR="00D8630D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П.Ю. – Клуб бухгалтеров и аудиторов НКО</w:t>
      </w:r>
    </w:p>
    <w:p w14:paraId="7DFE0BC0" w14:textId="0F91D70C" w:rsidR="00D8630D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Н.И. – Фонд содействия развитию Экономического факультета МГУ</w:t>
      </w:r>
    </w:p>
    <w:p w14:paraId="5273A717" w14:textId="5118F5B5" w:rsidR="00D8630D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Краевская Н.А. – Клуб бухгалтеров и аудиторов НКО </w:t>
      </w:r>
    </w:p>
    <w:p w14:paraId="7F3C4F15" w14:textId="1511B32F" w:rsidR="00D8630D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А.С. – Гринпис России</w:t>
      </w:r>
    </w:p>
    <w:p w14:paraId="060F53E2" w14:textId="57944394" w:rsidR="00D8630D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Опарина С.И. – МГУУ Правительства г. Москва</w:t>
      </w:r>
    </w:p>
    <w:p w14:paraId="0E25B4C3" w14:textId="1A821A05" w:rsidR="00D8630D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Остроус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C2CE299" w14:textId="42BF112F" w:rsidR="00D8630D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М. – Фонд помощи хосписам «Вера»</w:t>
      </w:r>
    </w:p>
    <w:p w14:paraId="37030361" w14:textId="7F3E0FB3" w:rsidR="00D8630D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Савкова Л.Н. – ООО «Мета-Консалтинг»</w:t>
      </w:r>
    </w:p>
    <w:p w14:paraId="0AED4EA0" w14:textId="397E14E5" w:rsidR="00D8630D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Ужахова А.М. – Фонд «НРБУ «БМЦ»</w:t>
      </w:r>
    </w:p>
    <w:p w14:paraId="34F4618B" w14:textId="3077BDD0" w:rsidR="00D8630D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Фельдман И.А.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</w:p>
    <w:p w14:paraId="1E4EEEDC" w14:textId="69ECA4CA" w:rsidR="00D8630D" w:rsidRPr="00B91ACC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PHILIN </w:t>
      </w:r>
    </w:p>
    <w:p w14:paraId="1B850D62" w14:textId="77777777" w:rsidR="007E1038" w:rsidRDefault="007E1038" w:rsidP="007E1038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ОБСУЖДЕНИЕ</w:t>
      </w:r>
    </w:p>
    <w:p w14:paraId="46AD9EE5" w14:textId="23B63924" w:rsidR="0030304F" w:rsidRPr="00B16B63" w:rsidRDefault="0030304F" w:rsidP="0030304F">
      <w:pPr>
        <w:ind w:left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30304F">
        <w:rPr>
          <w:rFonts w:ascii="Times New Roman" w:eastAsiaTheme="minorHAnsi" w:hAnsi="Times New Roman"/>
          <w:sz w:val="24"/>
          <w:szCs w:val="24"/>
          <w:lang w:val="ru-RU"/>
        </w:rPr>
        <w:t xml:space="preserve">На заседании был представлен доклад Сухаревой О.А., предложившей </w:t>
      </w:r>
      <w:r w:rsidR="00901A93">
        <w:rPr>
          <w:rFonts w:ascii="Times New Roman" w:eastAsiaTheme="minorHAnsi" w:hAnsi="Times New Roman"/>
          <w:sz w:val="24"/>
          <w:szCs w:val="24"/>
          <w:lang w:val="ru-RU"/>
        </w:rPr>
        <w:t>опираться на</w:t>
      </w:r>
      <w:r w:rsidRPr="0030304F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30304F">
        <w:rPr>
          <w:rFonts w:ascii="Times New Roman" w:eastAsiaTheme="minorHAnsi" w:hAnsi="Times New Roman"/>
          <w:i/>
          <w:sz w:val="24"/>
          <w:szCs w:val="24"/>
        </w:rPr>
        <w:t>Topic</w:t>
      </w:r>
      <w:r w:rsidRPr="0030304F">
        <w:rPr>
          <w:rFonts w:ascii="Times New Roman" w:eastAsiaTheme="minorHAnsi" w:hAnsi="Times New Roman"/>
          <w:i/>
          <w:sz w:val="24"/>
          <w:szCs w:val="24"/>
          <w:lang w:val="ru-RU"/>
        </w:rPr>
        <w:t xml:space="preserve"> 958 «</w:t>
      </w:r>
      <w:r w:rsidRPr="0030304F">
        <w:rPr>
          <w:rFonts w:ascii="Times New Roman" w:eastAsiaTheme="minorHAnsi" w:hAnsi="Times New Roman"/>
          <w:i/>
          <w:sz w:val="24"/>
          <w:szCs w:val="24"/>
        </w:rPr>
        <w:t>Not</w:t>
      </w:r>
      <w:r w:rsidRPr="0030304F">
        <w:rPr>
          <w:rFonts w:ascii="Times New Roman" w:eastAsiaTheme="minorHAnsi" w:hAnsi="Times New Roman"/>
          <w:i/>
          <w:sz w:val="24"/>
          <w:szCs w:val="24"/>
          <w:lang w:val="ru-RU"/>
        </w:rPr>
        <w:t>-</w:t>
      </w:r>
      <w:r w:rsidRPr="0030304F">
        <w:rPr>
          <w:rFonts w:ascii="Times New Roman" w:eastAsiaTheme="minorHAnsi" w:hAnsi="Times New Roman"/>
          <w:i/>
          <w:sz w:val="24"/>
          <w:szCs w:val="24"/>
        </w:rPr>
        <w:t>for</w:t>
      </w:r>
      <w:r w:rsidRPr="0030304F">
        <w:rPr>
          <w:rFonts w:ascii="Times New Roman" w:eastAsiaTheme="minorHAnsi" w:hAnsi="Times New Roman"/>
          <w:i/>
          <w:sz w:val="24"/>
          <w:szCs w:val="24"/>
          <w:lang w:val="ru-RU"/>
        </w:rPr>
        <w:t>-</w:t>
      </w:r>
      <w:r w:rsidRPr="0030304F">
        <w:rPr>
          <w:rFonts w:ascii="Times New Roman" w:eastAsiaTheme="minorHAnsi" w:hAnsi="Times New Roman"/>
          <w:i/>
          <w:sz w:val="24"/>
          <w:szCs w:val="24"/>
        </w:rPr>
        <w:t>Profit</w:t>
      </w:r>
      <w:r w:rsidRPr="0030304F">
        <w:rPr>
          <w:rFonts w:ascii="Times New Roman" w:eastAsiaTheme="minorHAnsi" w:hAnsi="Times New Roman"/>
          <w:i/>
          <w:sz w:val="24"/>
          <w:szCs w:val="24"/>
          <w:lang w:val="ru-RU"/>
        </w:rPr>
        <w:t xml:space="preserve"> </w:t>
      </w:r>
      <w:r w:rsidRPr="0030304F">
        <w:rPr>
          <w:rFonts w:ascii="Times New Roman" w:eastAsiaTheme="minorHAnsi" w:hAnsi="Times New Roman"/>
          <w:i/>
          <w:sz w:val="24"/>
          <w:szCs w:val="24"/>
        </w:rPr>
        <w:t>Entities</w:t>
      </w:r>
      <w:r w:rsidRPr="0030304F">
        <w:rPr>
          <w:rFonts w:ascii="Times New Roman" w:eastAsiaTheme="minorHAnsi" w:hAnsi="Times New Roman"/>
          <w:i/>
          <w:sz w:val="24"/>
          <w:szCs w:val="24"/>
          <w:lang w:val="ru-RU"/>
        </w:rPr>
        <w:t>»</w:t>
      </w:r>
      <w:r w:rsidR="003A1CCF">
        <w:rPr>
          <w:rFonts w:ascii="Times New Roman" w:eastAsiaTheme="minorHAnsi" w:hAnsi="Times New Roman"/>
          <w:i/>
          <w:sz w:val="24"/>
          <w:szCs w:val="24"/>
          <w:lang w:val="ru-RU"/>
        </w:rPr>
        <w:t xml:space="preserve"> </w:t>
      </w:r>
      <w:r w:rsidR="003A1CCF" w:rsidRPr="003A1CCF">
        <w:rPr>
          <w:rFonts w:ascii="Times New Roman" w:eastAsiaTheme="minorHAnsi" w:hAnsi="Times New Roman"/>
          <w:i/>
          <w:sz w:val="24"/>
          <w:szCs w:val="24"/>
          <w:lang w:val="ru-RU"/>
        </w:rPr>
        <w:t>(</w:t>
      </w:r>
      <w:r w:rsidR="003A1CCF" w:rsidRPr="003A1CCF">
        <w:rPr>
          <w:rFonts w:ascii="Times New Roman" w:eastAsiaTheme="minorHAnsi" w:hAnsi="Times New Roman"/>
          <w:i/>
          <w:sz w:val="24"/>
          <w:szCs w:val="24"/>
        </w:rPr>
        <w:t>GAAP</w:t>
      </w:r>
      <w:r w:rsidR="003A1CCF" w:rsidRPr="003A1CCF">
        <w:rPr>
          <w:rFonts w:ascii="Times New Roman" w:eastAsiaTheme="minorHAnsi" w:hAnsi="Times New Roman"/>
          <w:i/>
          <w:sz w:val="24"/>
          <w:szCs w:val="24"/>
          <w:lang w:val="ru-RU"/>
        </w:rPr>
        <w:t xml:space="preserve"> </w:t>
      </w:r>
      <w:r w:rsidR="003A1CCF" w:rsidRPr="003A1CCF">
        <w:rPr>
          <w:rFonts w:ascii="Times New Roman" w:eastAsiaTheme="minorHAnsi" w:hAnsi="Times New Roman"/>
          <w:i/>
          <w:sz w:val="24"/>
          <w:szCs w:val="24"/>
        </w:rPr>
        <w:t>USA</w:t>
      </w:r>
      <w:r w:rsidR="003A1CCF" w:rsidRPr="003A1CCF">
        <w:rPr>
          <w:rFonts w:ascii="Times New Roman" w:eastAsiaTheme="minorHAnsi" w:hAnsi="Times New Roman"/>
          <w:i/>
          <w:sz w:val="24"/>
          <w:szCs w:val="24"/>
          <w:lang w:val="ru-RU"/>
        </w:rPr>
        <w:t xml:space="preserve">) </w:t>
      </w:r>
      <w:r w:rsidRPr="0030304F">
        <w:rPr>
          <w:rFonts w:ascii="Times New Roman" w:eastAsiaTheme="minorHAnsi" w:hAnsi="Times New Roman"/>
          <w:sz w:val="24"/>
          <w:szCs w:val="24"/>
          <w:lang w:val="ru-RU"/>
        </w:rPr>
        <w:t xml:space="preserve">в целях определения состава целевого финансирования некоммерческих организаций. </w:t>
      </w:r>
      <w:r w:rsidRPr="00B16B63">
        <w:rPr>
          <w:rFonts w:ascii="Times New Roman" w:eastAsiaTheme="minorHAnsi" w:hAnsi="Times New Roman"/>
          <w:sz w:val="24"/>
          <w:szCs w:val="24"/>
          <w:lang w:val="ru-RU"/>
        </w:rPr>
        <w:t>В частности</w:t>
      </w:r>
      <w:r w:rsidR="00B16B63">
        <w:rPr>
          <w:rFonts w:ascii="Times New Roman" w:eastAsiaTheme="minorHAnsi" w:hAnsi="Times New Roman"/>
          <w:sz w:val="24"/>
          <w:szCs w:val="24"/>
          <w:lang w:val="ru-RU"/>
        </w:rPr>
        <w:t>,</w:t>
      </w:r>
      <w:r w:rsidRPr="00B16B63">
        <w:rPr>
          <w:rFonts w:ascii="Times New Roman" w:eastAsiaTheme="minorHAnsi" w:hAnsi="Times New Roman"/>
          <w:sz w:val="24"/>
          <w:szCs w:val="24"/>
          <w:lang w:val="ru-RU"/>
        </w:rPr>
        <w:t xml:space="preserve"> была рассмотрена информация о делении целевого финансирования на: </w:t>
      </w:r>
      <w:r w:rsidRPr="0030304F">
        <w:rPr>
          <w:rFonts w:ascii="Times New Roman" w:eastAsiaTheme="minorHAnsi" w:hAnsi="Times New Roman"/>
          <w:i/>
          <w:sz w:val="24"/>
          <w:szCs w:val="24"/>
        </w:rPr>
        <w:t>restricted</w:t>
      </w:r>
      <w:r w:rsidRPr="00B16B63">
        <w:rPr>
          <w:rFonts w:ascii="Times New Roman" w:eastAsiaTheme="minorHAnsi" w:hAnsi="Times New Roman"/>
          <w:i/>
          <w:sz w:val="24"/>
          <w:szCs w:val="24"/>
          <w:lang w:val="ru-RU"/>
        </w:rPr>
        <w:t xml:space="preserve"> </w:t>
      </w:r>
      <w:r w:rsidRPr="0030304F">
        <w:rPr>
          <w:rFonts w:ascii="Times New Roman" w:eastAsiaTheme="minorHAnsi" w:hAnsi="Times New Roman"/>
          <w:i/>
          <w:sz w:val="24"/>
          <w:szCs w:val="24"/>
        </w:rPr>
        <w:t>net</w:t>
      </w:r>
      <w:r w:rsidRPr="00B16B63">
        <w:rPr>
          <w:rFonts w:ascii="Times New Roman" w:eastAsiaTheme="minorHAnsi" w:hAnsi="Times New Roman"/>
          <w:i/>
          <w:sz w:val="24"/>
          <w:szCs w:val="24"/>
          <w:lang w:val="ru-RU"/>
        </w:rPr>
        <w:t xml:space="preserve"> </w:t>
      </w:r>
      <w:r w:rsidRPr="0030304F">
        <w:rPr>
          <w:rFonts w:ascii="Times New Roman" w:eastAsiaTheme="minorHAnsi" w:hAnsi="Times New Roman"/>
          <w:i/>
          <w:sz w:val="24"/>
          <w:szCs w:val="24"/>
        </w:rPr>
        <w:t>assets</w:t>
      </w:r>
      <w:r w:rsidRPr="00B16B63">
        <w:rPr>
          <w:rFonts w:ascii="Times New Roman" w:eastAsiaTheme="minorHAnsi" w:hAnsi="Times New Roman"/>
          <w:sz w:val="24"/>
          <w:szCs w:val="24"/>
          <w:lang w:val="ru-RU"/>
        </w:rPr>
        <w:t xml:space="preserve"> и </w:t>
      </w:r>
      <w:r w:rsidRPr="0030304F">
        <w:rPr>
          <w:rFonts w:ascii="Times New Roman" w:eastAsiaTheme="minorHAnsi" w:hAnsi="Times New Roman"/>
          <w:i/>
          <w:sz w:val="24"/>
          <w:szCs w:val="24"/>
        </w:rPr>
        <w:t>unrestricted</w:t>
      </w:r>
      <w:r w:rsidRPr="00B16B63">
        <w:rPr>
          <w:rFonts w:ascii="Times New Roman" w:eastAsiaTheme="minorHAnsi" w:hAnsi="Times New Roman"/>
          <w:i/>
          <w:sz w:val="24"/>
          <w:szCs w:val="24"/>
          <w:lang w:val="ru-RU"/>
        </w:rPr>
        <w:t xml:space="preserve"> </w:t>
      </w:r>
      <w:r w:rsidRPr="0030304F">
        <w:rPr>
          <w:rFonts w:ascii="Times New Roman" w:eastAsiaTheme="minorHAnsi" w:hAnsi="Times New Roman"/>
          <w:i/>
          <w:sz w:val="24"/>
          <w:szCs w:val="24"/>
        </w:rPr>
        <w:t>net</w:t>
      </w:r>
      <w:r w:rsidRPr="00B16B63">
        <w:rPr>
          <w:rFonts w:ascii="Times New Roman" w:eastAsiaTheme="minorHAnsi" w:hAnsi="Times New Roman"/>
          <w:i/>
          <w:sz w:val="24"/>
          <w:szCs w:val="24"/>
          <w:lang w:val="ru-RU"/>
        </w:rPr>
        <w:t xml:space="preserve"> </w:t>
      </w:r>
      <w:r w:rsidRPr="0030304F">
        <w:rPr>
          <w:rFonts w:ascii="Times New Roman" w:eastAsiaTheme="minorHAnsi" w:hAnsi="Times New Roman"/>
          <w:i/>
          <w:sz w:val="24"/>
          <w:szCs w:val="24"/>
        </w:rPr>
        <w:t>assets</w:t>
      </w:r>
      <w:r w:rsidRPr="00B16B63">
        <w:rPr>
          <w:rFonts w:ascii="Times New Roman" w:eastAsiaTheme="minorHAnsi" w:hAnsi="Times New Roman"/>
          <w:i/>
          <w:sz w:val="24"/>
          <w:szCs w:val="24"/>
          <w:lang w:val="ru-RU"/>
        </w:rPr>
        <w:t>.</w:t>
      </w:r>
    </w:p>
    <w:p w14:paraId="3A6EF8E1" w14:textId="3815C413" w:rsidR="00BD6D5A" w:rsidRPr="00D8630D" w:rsidRDefault="0030304F" w:rsidP="00BD6D5A">
      <w:pPr>
        <w:pStyle w:val="ac"/>
        <w:tabs>
          <w:tab w:val="left" w:pos="284"/>
        </w:tabs>
        <w:suppressAutoHyphens/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результате обсуждения р</w:t>
      </w:r>
      <w:r w:rsidR="00BD6D5A" w:rsidRPr="008D7787">
        <w:rPr>
          <w:rFonts w:ascii="Times New Roman" w:hAnsi="Times New Roman" w:cs="Times New Roman"/>
          <w:sz w:val="24"/>
          <w:szCs w:val="24"/>
          <w:u w:val="single"/>
        </w:rPr>
        <w:t>ешили</w:t>
      </w:r>
      <w:r w:rsidR="00BD6D5A" w:rsidRPr="00D8630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E4EAD53" w14:textId="108BB6D7" w:rsidR="00BD6D5A" w:rsidRDefault="00BD6D5A" w:rsidP="00990C6C">
      <w:pPr>
        <w:pStyle w:val="ac"/>
        <w:numPr>
          <w:ilvl w:val="0"/>
          <w:numId w:val="5"/>
        </w:numPr>
        <w:spacing w:before="120"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Предварительно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3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бухгалтерского баланса некоммерческой организации представить в виде:</w:t>
      </w:r>
    </w:p>
    <w:p w14:paraId="3B5C1DF9" w14:textId="77777777" w:rsidR="00BD6D5A" w:rsidRPr="003033CE" w:rsidRDefault="00BD6D5A" w:rsidP="00BD6D5A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3033CE">
        <w:rPr>
          <w:rFonts w:ascii="Times New Roman" w:hAnsi="Times New Roman"/>
          <w:sz w:val="24"/>
          <w:szCs w:val="24"/>
        </w:rPr>
        <w:t>III</w:t>
      </w:r>
      <w:r w:rsidRPr="009D017B">
        <w:rPr>
          <w:rFonts w:ascii="Times New Roman" w:hAnsi="Times New Roman"/>
          <w:sz w:val="24"/>
          <w:szCs w:val="24"/>
          <w:lang w:val="ru-RU"/>
        </w:rPr>
        <w:t xml:space="preserve"> Целевое финансирован</w:t>
      </w:r>
      <w:proofErr w:type="spellStart"/>
      <w:r w:rsidRPr="003033CE">
        <w:rPr>
          <w:rFonts w:ascii="Times New Roman" w:hAnsi="Times New Roman"/>
          <w:sz w:val="24"/>
          <w:szCs w:val="24"/>
        </w:rPr>
        <w:t>ие</w:t>
      </w:r>
      <w:proofErr w:type="spellEnd"/>
    </w:p>
    <w:p w14:paraId="57F6A49C" w14:textId="77777777" w:rsidR="00BD6D5A" w:rsidRPr="003033CE" w:rsidRDefault="00BD6D5A" w:rsidP="00990C6C">
      <w:pPr>
        <w:pStyle w:val="ac"/>
        <w:numPr>
          <w:ilvl w:val="0"/>
          <w:numId w:val="6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3033CE">
        <w:rPr>
          <w:rFonts w:ascii="Times New Roman" w:hAnsi="Times New Roman" w:cs="Times New Roman"/>
          <w:sz w:val="24"/>
          <w:szCs w:val="24"/>
        </w:rPr>
        <w:t>Целевой капитал</w:t>
      </w:r>
    </w:p>
    <w:p w14:paraId="2C15D5A1" w14:textId="77777777" w:rsidR="00BD6D5A" w:rsidRPr="003033CE" w:rsidRDefault="00BD6D5A" w:rsidP="00990C6C">
      <w:pPr>
        <w:pStyle w:val="ac"/>
        <w:numPr>
          <w:ilvl w:val="0"/>
          <w:numId w:val="6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3033CE">
        <w:rPr>
          <w:rFonts w:ascii="Times New Roman" w:hAnsi="Times New Roman" w:cs="Times New Roman"/>
          <w:sz w:val="24"/>
          <w:szCs w:val="24"/>
        </w:rPr>
        <w:t>Целевые средства</w:t>
      </w:r>
    </w:p>
    <w:p w14:paraId="5CB15CF9" w14:textId="0532A2B9" w:rsidR="00BD6D5A" w:rsidRPr="003033CE" w:rsidRDefault="003A1CCF" w:rsidP="00990C6C">
      <w:pPr>
        <w:pStyle w:val="ac"/>
        <w:numPr>
          <w:ilvl w:val="1"/>
          <w:numId w:val="6"/>
        </w:numPr>
        <w:spacing w:after="0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6D5A" w:rsidRPr="003033CE">
        <w:rPr>
          <w:rFonts w:ascii="Times New Roman" w:hAnsi="Times New Roman" w:cs="Times New Roman"/>
          <w:sz w:val="24"/>
          <w:szCs w:val="24"/>
        </w:rPr>
        <w:t xml:space="preserve"> ограничениями (</w:t>
      </w:r>
      <w:r w:rsidR="00576050">
        <w:rPr>
          <w:rFonts w:ascii="Times New Roman" w:hAnsi="Times New Roman" w:cs="Times New Roman"/>
          <w:sz w:val="24"/>
          <w:szCs w:val="24"/>
        </w:rPr>
        <w:t>к</w:t>
      </w:r>
      <w:r w:rsidR="00BD6D5A" w:rsidRPr="003033CE">
        <w:rPr>
          <w:rFonts w:ascii="Times New Roman" w:hAnsi="Times New Roman" w:cs="Times New Roman"/>
          <w:sz w:val="24"/>
          <w:szCs w:val="24"/>
        </w:rPr>
        <w:t>86.1)</w:t>
      </w:r>
    </w:p>
    <w:p w14:paraId="1B48B458" w14:textId="4EBD87C9" w:rsidR="00BD6D5A" w:rsidRPr="003033CE" w:rsidRDefault="003A1CCF" w:rsidP="00990C6C">
      <w:pPr>
        <w:pStyle w:val="ac"/>
        <w:numPr>
          <w:ilvl w:val="1"/>
          <w:numId w:val="6"/>
        </w:numPr>
        <w:spacing w:after="0"/>
        <w:ind w:left="241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6D5A" w:rsidRPr="003033CE">
        <w:rPr>
          <w:rFonts w:ascii="Times New Roman" w:hAnsi="Times New Roman" w:cs="Times New Roman"/>
          <w:sz w:val="24"/>
          <w:szCs w:val="24"/>
        </w:rPr>
        <w:t>ез ограничений (</w:t>
      </w:r>
      <w:r w:rsidR="00576050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BD6D5A" w:rsidRPr="003033CE">
        <w:rPr>
          <w:rFonts w:ascii="Times New Roman" w:hAnsi="Times New Roman" w:cs="Times New Roman"/>
          <w:sz w:val="24"/>
          <w:szCs w:val="24"/>
        </w:rPr>
        <w:t>86.2)</w:t>
      </w:r>
    </w:p>
    <w:p w14:paraId="4F3B5F6C" w14:textId="2ECC15F1" w:rsidR="00BD6D5A" w:rsidRPr="003033CE" w:rsidRDefault="00BD6D5A" w:rsidP="00990C6C">
      <w:pPr>
        <w:pStyle w:val="ac"/>
        <w:numPr>
          <w:ilvl w:val="0"/>
          <w:numId w:val="6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3033CE">
        <w:rPr>
          <w:rFonts w:ascii="Times New Roman" w:hAnsi="Times New Roman" w:cs="Times New Roman"/>
          <w:sz w:val="24"/>
          <w:szCs w:val="24"/>
        </w:rPr>
        <w:t xml:space="preserve">Прибыль (убыток) от </w:t>
      </w:r>
      <w:r w:rsidR="003A1CCF">
        <w:rPr>
          <w:rFonts w:ascii="Times New Roman" w:hAnsi="Times New Roman" w:cs="Times New Roman"/>
          <w:sz w:val="24"/>
          <w:szCs w:val="24"/>
        </w:rPr>
        <w:t>приносящей доход деятельности (</w:t>
      </w:r>
      <w:r w:rsidRPr="003033CE">
        <w:rPr>
          <w:rFonts w:ascii="Times New Roman" w:hAnsi="Times New Roman" w:cs="Times New Roman"/>
          <w:sz w:val="24"/>
          <w:szCs w:val="24"/>
        </w:rPr>
        <w:t>ПДД</w:t>
      </w:r>
      <w:r w:rsidR="003A1CCF">
        <w:rPr>
          <w:rFonts w:ascii="Times New Roman" w:hAnsi="Times New Roman" w:cs="Times New Roman"/>
          <w:sz w:val="24"/>
          <w:szCs w:val="24"/>
        </w:rPr>
        <w:t>)</w:t>
      </w:r>
    </w:p>
    <w:p w14:paraId="0C80F1B7" w14:textId="5472CE13" w:rsidR="00BD6D5A" w:rsidRPr="001926D4" w:rsidRDefault="003A1CCF" w:rsidP="00990C6C">
      <w:pPr>
        <w:pStyle w:val="ac"/>
        <w:numPr>
          <w:ilvl w:val="0"/>
          <w:numId w:val="6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Фонды (особо ценного движимого, </w:t>
      </w:r>
      <w:r w:rsidR="009D017B">
        <w:rPr>
          <w:rFonts w:ascii="Times New Roman" w:hAnsi="Times New Roman" w:cs="Times New Roman"/>
          <w:sz w:val="24"/>
          <w:szCs w:val="24"/>
        </w:rPr>
        <w:t>недвижимого</w:t>
      </w:r>
      <w:r w:rsidR="00B16B6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9D017B">
        <w:rPr>
          <w:rFonts w:ascii="Times New Roman" w:hAnsi="Times New Roman" w:cs="Times New Roman"/>
          <w:sz w:val="24"/>
          <w:szCs w:val="24"/>
        </w:rPr>
        <w:t>, НМА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="009D017B">
        <w:rPr>
          <w:rFonts w:ascii="Times New Roman" w:hAnsi="Times New Roman" w:cs="Times New Roman"/>
          <w:sz w:val="24"/>
          <w:szCs w:val="24"/>
        </w:rPr>
        <w:t>)</w:t>
      </w:r>
      <w:r w:rsidR="00B16B63">
        <w:rPr>
          <w:rFonts w:ascii="Times New Roman" w:hAnsi="Times New Roman" w:cs="Times New Roman"/>
          <w:sz w:val="24"/>
          <w:szCs w:val="24"/>
        </w:rPr>
        <w:t>.</w:t>
      </w:r>
    </w:p>
    <w:p w14:paraId="49C5B6D9" w14:textId="53588F1C" w:rsidR="00BD6D5A" w:rsidRPr="001926D4" w:rsidRDefault="00BD6D5A" w:rsidP="00990C6C">
      <w:pPr>
        <w:pStyle w:val="ac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образец зарубежной отчетности</w:t>
      </w:r>
      <w:r w:rsidR="003A1CCF">
        <w:rPr>
          <w:rFonts w:ascii="Times New Roman" w:hAnsi="Times New Roman"/>
          <w:sz w:val="24"/>
          <w:szCs w:val="24"/>
        </w:rPr>
        <w:t xml:space="preserve"> головных организаций в целях анализа практики представления целевого финансирования в зарубежных странах</w:t>
      </w:r>
      <w:r>
        <w:rPr>
          <w:rFonts w:ascii="Times New Roman" w:hAnsi="Times New Roman"/>
          <w:sz w:val="24"/>
          <w:szCs w:val="24"/>
        </w:rPr>
        <w:t>.</w:t>
      </w:r>
      <w:r w:rsidRPr="00192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Отв. </w:t>
      </w:r>
      <w:r w:rsidR="00901A93">
        <w:rPr>
          <w:rFonts w:ascii="Times New Roman" w:hAnsi="Times New Roman"/>
          <w:sz w:val="24"/>
          <w:szCs w:val="24"/>
        </w:rPr>
        <w:t>Морозов А.С. (</w:t>
      </w:r>
      <w:r>
        <w:rPr>
          <w:rFonts w:ascii="Times New Roman" w:hAnsi="Times New Roman"/>
          <w:sz w:val="24"/>
          <w:szCs w:val="24"/>
        </w:rPr>
        <w:t>Гринпис России</w:t>
      </w:r>
      <w:r w:rsidR="00901A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1A93">
        <w:rPr>
          <w:rFonts w:ascii="Times New Roman" w:hAnsi="Times New Roman"/>
          <w:sz w:val="24"/>
          <w:szCs w:val="24"/>
        </w:rPr>
        <w:t>Байцур</w:t>
      </w:r>
      <w:proofErr w:type="spellEnd"/>
      <w:r w:rsidR="00901A93">
        <w:rPr>
          <w:rFonts w:ascii="Times New Roman" w:hAnsi="Times New Roman"/>
          <w:sz w:val="24"/>
          <w:szCs w:val="24"/>
        </w:rPr>
        <w:t xml:space="preserve"> Е.И. (</w:t>
      </w:r>
      <w:r>
        <w:rPr>
          <w:rFonts w:ascii="Times New Roman" w:hAnsi="Times New Roman"/>
          <w:sz w:val="24"/>
          <w:szCs w:val="24"/>
        </w:rPr>
        <w:t>Благотворительный фонд «Лемниската»</w:t>
      </w:r>
      <w:r w:rsidR="00901A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Срок – </w:t>
      </w:r>
      <w:r w:rsidR="006D10E1" w:rsidRPr="006D10E1">
        <w:rPr>
          <w:rFonts w:ascii="Times New Roman" w:hAnsi="Times New Roman"/>
          <w:sz w:val="24"/>
          <w:szCs w:val="24"/>
        </w:rPr>
        <w:t>18.04.2017 г</w:t>
      </w:r>
      <w:r w:rsidR="00B16B63" w:rsidRPr="006D10E1">
        <w:rPr>
          <w:rFonts w:ascii="Times New Roman" w:hAnsi="Times New Roman"/>
          <w:sz w:val="24"/>
          <w:szCs w:val="24"/>
        </w:rPr>
        <w:t>.</w:t>
      </w:r>
    </w:p>
    <w:p w14:paraId="4104739B" w14:textId="1A42502B" w:rsidR="00BD6D5A" w:rsidRPr="00A22C6E" w:rsidRDefault="00BD6D5A" w:rsidP="00990C6C">
      <w:pPr>
        <w:pStyle w:val="ac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4BFE">
        <w:rPr>
          <w:rFonts w:ascii="Times New Roman" w:hAnsi="Times New Roman" w:cs="Times New Roman"/>
          <w:sz w:val="24"/>
          <w:szCs w:val="24"/>
        </w:rPr>
        <w:t xml:space="preserve">роанализировать характер паевых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04BFE">
        <w:rPr>
          <w:rFonts w:ascii="Times New Roman" w:hAnsi="Times New Roman" w:cs="Times New Roman"/>
          <w:sz w:val="24"/>
          <w:szCs w:val="24"/>
        </w:rPr>
        <w:t>зносов в потребительский кооператив на предмет его отличий от НКО других орг</w:t>
      </w:r>
      <w:r>
        <w:rPr>
          <w:rFonts w:ascii="Times New Roman" w:hAnsi="Times New Roman" w:cs="Times New Roman"/>
          <w:sz w:val="24"/>
          <w:szCs w:val="24"/>
        </w:rPr>
        <w:t>анизационно</w:t>
      </w:r>
      <w:r w:rsidRPr="00204BFE">
        <w:rPr>
          <w:rFonts w:ascii="Times New Roman" w:hAnsi="Times New Roman" w:cs="Times New Roman"/>
          <w:sz w:val="24"/>
          <w:szCs w:val="24"/>
        </w:rPr>
        <w:t>-правовых форм в контексте целевых средств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10E1">
        <w:rPr>
          <w:rFonts w:ascii="Times New Roman" w:hAnsi="Times New Roman" w:cs="Times New Roman"/>
          <w:sz w:val="24"/>
          <w:szCs w:val="24"/>
        </w:rPr>
        <w:t>Отв. Фельдман И.А</w:t>
      </w:r>
      <w:r w:rsidR="00901A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1A93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  <w:r w:rsidR="00901A93">
        <w:rPr>
          <w:rFonts w:ascii="Times New Roman" w:hAnsi="Times New Roman" w:cs="Times New Roman"/>
          <w:sz w:val="24"/>
          <w:szCs w:val="24"/>
        </w:rPr>
        <w:t>)</w:t>
      </w:r>
      <w:r w:rsidR="006D10E1">
        <w:rPr>
          <w:rFonts w:ascii="Times New Roman" w:hAnsi="Times New Roman" w:cs="Times New Roman"/>
          <w:sz w:val="24"/>
          <w:szCs w:val="24"/>
        </w:rPr>
        <w:t xml:space="preserve">. Срок – 21.04.2017 </w:t>
      </w:r>
      <w:r w:rsidR="00F64939">
        <w:rPr>
          <w:rFonts w:ascii="Times New Roman" w:hAnsi="Times New Roman" w:cs="Times New Roman"/>
          <w:sz w:val="24"/>
          <w:szCs w:val="24"/>
        </w:rPr>
        <w:t> </w:t>
      </w:r>
      <w:r w:rsidR="006D10E1">
        <w:rPr>
          <w:rFonts w:ascii="Times New Roman" w:hAnsi="Times New Roman" w:cs="Times New Roman"/>
          <w:sz w:val="24"/>
          <w:szCs w:val="24"/>
        </w:rPr>
        <w:t>г.</w:t>
      </w:r>
      <w:r w:rsidR="004024FA">
        <w:rPr>
          <w:rFonts w:ascii="Times New Roman" w:hAnsi="Times New Roman" w:cs="Times New Roman"/>
          <w:sz w:val="24"/>
          <w:szCs w:val="24"/>
        </w:rPr>
        <w:t> </w:t>
      </w:r>
    </w:p>
    <w:p w14:paraId="455357AF" w14:textId="43CD265F" w:rsidR="00A22C6E" w:rsidRPr="00A21F30" w:rsidRDefault="00A22C6E" w:rsidP="00990C6C">
      <w:pPr>
        <w:pStyle w:val="ac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Предложить </w:t>
      </w:r>
      <w:r w:rsidR="004024FA">
        <w:rPr>
          <w:rFonts w:ascii="Times New Roman" w:hAnsi="Times New Roman"/>
          <w:sz w:val="24"/>
          <w:szCs w:val="24"/>
        </w:rPr>
        <w:t xml:space="preserve">сформулировать </w:t>
      </w:r>
      <w:r>
        <w:rPr>
          <w:rFonts w:ascii="Times New Roman" w:hAnsi="Times New Roman"/>
          <w:sz w:val="24"/>
          <w:szCs w:val="24"/>
        </w:rPr>
        <w:t xml:space="preserve">аргументы </w:t>
      </w:r>
      <w:r w:rsidR="004024FA">
        <w:rPr>
          <w:rFonts w:ascii="Times New Roman" w:hAnsi="Times New Roman"/>
          <w:sz w:val="24"/>
          <w:szCs w:val="24"/>
        </w:rPr>
        <w:t xml:space="preserve">(за и против) </w:t>
      </w:r>
      <w:r>
        <w:rPr>
          <w:rFonts w:ascii="Times New Roman" w:hAnsi="Times New Roman"/>
          <w:sz w:val="24"/>
          <w:szCs w:val="24"/>
        </w:rPr>
        <w:t>в части включения строки «</w:t>
      </w:r>
      <w:r w:rsidR="00B16B63">
        <w:rPr>
          <w:rFonts w:ascii="Times New Roman" w:hAnsi="Times New Roman" w:cs="Times New Roman"/>
          <w:sz w:val="24"/>
          <w:szCs w:val="24"/>
        </w:rPr>
        <w:t xml:space="preserve">Фонд </w:t>
      </w:r>
      <w:r>
        <w:rPr>
          <w:rFonts w:ascii="Times New Roman" w:hAnsi="Times New Roman" w:cs="Times New Roman"/>
          <w:sz w:val="24"/>
          <w:szCs w:val="24"/>
        </w:rPr>
        <w:t>особо ценного</w:t>
      </w:r>
      <w:r w:rsidRPr="00204BFE">
        <w:rPr>
          <w:rFonts w:ascii="Times New Roman" w:hAnsi="Times New Roman" w:cs="Times New Roman"/>
          <w:sz w:val="24"/>
          <w:szCs w:val="24"/>
        </w:rPr>
        <w:t xml:space="preserve"> движ</w:t>
      </w:r>
      <w:r>
        <w:rPr>
          <w:rFonts w:ascii="Times New Roman" w:hAnsi="Times New Roman" w:cs="Times New Roman"/>
          <w:sz w:val="24"/>
          <w:szCs w:val="24"/>
        </w:rPr>
        <w:t>имого</w:t>
      </w:r>
      <w:r w:rsidRPr="00204BFE">
        <w:rPr>
          <w:rFonts w:ascii="Times New Roman" w:hAnsi="Times New Roman" w:cs="Times New Roman"/>
          <w:sz w:val="24"/>
          <w:szCs w:val="24"/>
        </w:rPr>
        <w:t xml:space="preserve"> </w:t>
      </w:r>
      <w:r w:rsidR="00B16B63">
        <w:rPr>
          <w:rFonts w:ascii="Times New Roman" w:hAnsi="Times New Roman" w:cs="Times New Roman"/>
          <w:sz w:val="24"/>
          <w:szCs w:val="24"/>
        </w:rPr>
        <w:t xml:space="preserve">и недвижимого </w:t>
      </w:r>
      <w:r w:rsidRPr="00204BF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24FA">
        <w:rPr>
          <w:rFonts w:ascii="Times New Roman" w:hAnsi="Times New Roman" w:cs="Times New Roman"/>
          <w:sz w:val="24"/>
          <w:szCs w:val="24"/>
        </w:rPr>
        <w:t xml:space="preserve"> в состав структуры целевого финансирования</w:t>
      </w:r>
      <w:r w:rsidR="00B16B63">
        <w:rPr>
          <w:rFonts w:ascii="Times New Roman" w:hAnsi="Times New Roman" w:cs="Times New Roman"/>
          <w:sz w:val="24"/>
          <w:szCs w:val="24"/>
        </w:rPr>
        <w:t>.</w:t>
      </w:r>
      <w:r w:rsidR="006D10E1">
        <w:rPr>
          <w:rFonts w:ascii="Times New Roman" w:hAnsi="Times New Roman" w:cs="Times New Roman"/>
          <w:sz w:val="24"/>
          <w:szCs w:val="24"/>
        </w:rPr>
        <w:t xml:space="preserve"> Отв. </w:t>
      </w:r>
      <w:r w:rsidR="00901A93">
        <w:rPr>
          <w:rFonts w:ascii="Times New Roman" w:hAnsi="Times New Roman"/>
          <w:sz w:val="24"/>
          <w:szCs w:val="24"/>
        </w:rPr>
        <w:t>Морозов А.С. (Гринпис России)</w:t>
      </w:r>
      <w:r w:rsidR="006D1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10E1">
        <w:rPr>
          <w:rFonts w:ascii="Times New Roman" w:hAnsi="Times New Roman" w:cs="Times New Roman"/>
          <w:sz w:val="24"/>
          <w:szCs w:val="24"/>
        </w:rPr>
        <w:t>Гамольский</w:t>
      </w:r>
      <w:proofErr w:type="spellEnd"/>
      <w:r w:rsidR="00901A93">
        <w:rPr>
          <w:rFonts w:ascii="Times New Roman" w:hAnsi="Times New Roman" w:cs="Times New Roman"/>
          <w:sz w:val="24"/>
          <w:szCs w:val="24"/>
        </w:rPr>
        <w:t xml:space="preserve"> П.Ю. (Клуб бухгалтеров и аудиторов НКО)</w:t>
      </w:r>
      <w:r w:rsidR="006D10E1">
        <w:rPr>
          <w:rFonts w:ascii="Times New Roman" w:hAnsi="Times New Roman" w:cs="Times New Roman"/>
          <w:sz w:val="24"/>
          <w:szCs w:val="24"/>
        </w:rPr>
        <w:t>, Попова</w:t>
      </w:r>
      <w:r w:rsidR="00901A93">
        <w:rPr>
          <w:rFonts w:ascii="Times New Roman" w:hAnsi="Times New Roman" w:cs="Times New Roman"/>
          <w:sz w:val="24"/>
          <w:szCs w:val="24"/>
        </w:rPr>
        <w:t xml:space="preserve"> М. (Фонд помощи хосписам «Вера»).</w:t>
      </w:r>
    </w:p>
    <w:p w14:paraId="62D3D3CE" w14:textId="3045DA03" w:rsidR="00BD6D5A" w:rsidRDefault="00BD6D5A" w:rsidP="00990C6C">
      <w:pPr>
        <w:pStyle w:val="ac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993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обсуждение </w:t>
      </w:r>
      <w:r w:rsidR="006D10E1">
        <w:rPr>
          <w:rFonts w:ascii="Times New Roman" w:hAnsi="Times New Roman" w:cs="Times New Roman"/>
          <w:sz w:val="24"/>
          <w:szCs w:val="24"/>
        </w:rPr>
        <w:t xml:space="preserve">структуры целевого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на следующем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НКО. </w:t>
      </w:r>
    </w:p>
    <w:p w14:paraId="73715F26" w14:textId="77777777" w:rsidR="00BD6D5A" w:rsidRPr="00F605BD" w:rsidRDefault="00BD6D5A" w:rsidP="00BD6D5A">
      <w:pPr>
        <w:pStyle w:val="ac"/>
        <w:tabs>
          <w:tab w:val="left" w:pos="284"/>
        </w:tabs>
        <w:suppressAutoHyphens/>
        <w:autoSpaceDE w:val="0"/>
        <w:autoSpaceDN w:val="0"/>
        <w:adjustRightInd w:val="0"/>
        <w:spacing w:after="0"/>
        <w:ind w:left="993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дата заседания</w:t>
      </w:r>
      <w:r w:rsidRPr="00E456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17.05.2017 г.</w:t>
      </w:r>
    </w:p>
    <w:p w14:paraId="5F5C226C" w14:textId="77777777" w:rsidR="00BD6D5A" w:rsidRDefault="00BD6D5A" w:rsidP="00BD6D5A">
      <w:pPr>
        <w:pStyle w:val="ac"/>
        <w:spacing w:before="120" w:after="0"/>
        <w:ind w:left="141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CA17F8B" w14:textId="77777777" w:rsidR="00BD6D5A" w:rsidRPr="008713E5" w:rsidRDefault="00BD6D5A" w:rsidP="00BD6D5A">
      <w:pPr>
        <w:pStyle w:val="ac"/>
        <w:spacing w:before="120" w:after="0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806E94" w14:textId="77777777" w:rsidR="00A6650A" w:rsidRPr="008D7787" w:rsidRDefault="00A6650A" w:rsidP="00145EC1">
      <w:pPr>
        <w:suppressAutoHyphens/>
        <w:spacing w:line="180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81F2997" w14:textId="77777777" w:rsidR="009206F6" w:rsidRPr="008D7787" w:rsidRDefault="00A6650A" w:rsidP="008D7787">
      <w:pPr>
        <w:suppressAutoHyphens/>
        <w:spacing w:line="180" w:lineRule="atLeast"/>
        <w:ind w:left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7787">
        <w:rPr>
          <w:rFonts w:ascii="Times New Roman" w:hAnsi="Times New Roman"/>
          <w:color w:val="000000"/>
          <w:sz w:val="24"/>
          <w:szCs w:val="24"/>
          <w:lang w:val="ru-RU"/>
        </w:rPr>
        <w:t xml:space="preserve">Директор Фонда «НРБУ «БМЦ» </w:t>
      </w:r>
      <w:r w:rsidRPr="008D7787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8D7787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8D7787">
        <w:rPr>
          <w:rFonts w:ascii="Times New Roman" w:hAnsi="Times New Roman"/>
          <w:color w:val="000000"/>
          <w:sz w:val="24"/>
          <w:szCs w:val="24"/>
          <w:lang w:val="ru-RU"/>
        </w:rPr>
        <w:tab/>
        <w:t>__________________________</w:t>
      </w:r>
      <w:r w:rsidRPr="008D7787">
        <w:rPr>
          <w:rFonts w:ascii="Times New Roman" w:hAnsi="Times New Roman"/>
          <w:color w:val="000000"/>
          <w:sz w:val="24"/>
          <w:szCs w:val="24"/>
          <w:lang w:val="ru-RU"/>
        </w:rPr>
        <w:tab/>
        <w:t>О.А. Сухарева</w:t>
      </w:r>
      <w:r w:rsidRPr="008D7787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14:paraId="1E8B4938" w14:textId="77777777" w:rsidR="008D7787" w:rsidRDefault="008D7787" w:rsidP="00A0780D">
      <w:pPr>
        <w:suppressAutoHyphens/>
        <w:spacing w:line="180" w:lineRule="atLeast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54FE8D1" w14:textId="77777777" w:rsidR="008713E5" w:rsidRPr="002E7A1D" w:rsidRDefault="008713E5" w:rsidP="00564384">
      <w:pPr>
        <w:suppressAutoHyphens/>
        <w:spacing w:line="180" w:lineRule="atLeas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713E5" w:rsidRPr="002E7A1D" w:rsidSect="00145EC1">
      <w:headerReference w:type="default" r:id="rId9"/>
      <w:footerReference w:type="default" r:id="rId10"/>
      <w:footerReference w:type="first" r:id="rId11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9033" w14:textId="77777777" w:rsidR="009843F9" w:rsidRDefault="009843F9">
      <w:pPr>
        <w:spacing w:after="0" w:line="240" w:lineRule="auto"/>
      </w:pPr>
      <w:r>
        <w:separator/>
      </w:r>
    </w:p>
  </w:endnote>
  <w:endnote w:type="continuationSeparator" w:id="0">
    <w:p w14:paraId="48553B2D" w14:textId="77777777" w:rsidR="009843F9" w:rsidRDefault="0098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1577"/>
      <w:docPartObj>
        <w:docPartGallery w:val="Page Numbers (Bottom of Page)"/>
        <w:docPartUnique/>
      </w:docPartObj>
    </w:sdtPr>
    <w:sdtEndPr/>
    <w:sdtContent>
      <w:p w14:paraId="44D98401" w14:textId="77777777" w:rsidR="008713E5" w:rsidRDefault="008713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050" w:rsidRPr="00576050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14:paraId="67A9F88C" w14:textId="77777777" w:rsidR="008713E5" w:rsidRDefault="008713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FAB5C" w14:textId="77777777" w:rsidR="008713E5" w:rsidRDefault="008713E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76050" w:rsidRPr="00576050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196DCC74" w14:textId="77777777" w:rsidR="008713E5" w:rsidRDefault="008713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CC3D6" w14:textId="77777777" w:rsidR="009843F9" w:rsidRDefault="009843F9">
      <w:pPr>
        <w:spacing w:after="0" w:line="240" w:lineRule="auto"/>
      </w:pPr>
      <w:r>
        <w:separator/>
      </w:r>
    </w:p>
  </w:footnote>
  <w:footnote w:type="continuationSeparator" w:id="0">
    <w:p w14:paraId="0F2C4CFB" w14:textId="77777777" w:rsidR="009843F9" w:rsidRDefault="0098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F7009" w14:textId="77777777" w:rsidR="008713E5" w:rsidRDefault="008713E5">
    <w:pPr>
      <w:pStyle w:val="a4"/>
      <w:jc w:val="center"/>
    </w:pPr>
  </w:p>
  <w:p w14:paraId="1859EDFA" w14:textId="77777777" w:rsidR="008713E5" w:rsidRPr="005B48C0" w:rsidRDefault="008713E5" w:rsidP="00C70249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61F"/>
    <w:multiLevelType w:val="multilevel"/>
    <w:tmpl w:val="EF96E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DA0786"/>
    <w:multiLevelType w:val="hybridMultilevel"/>
    <w:tmpl w:val="F312AD1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C0854"/>
    <w:multiLevelType w:val="hybridMultilevel"/>
    <w:tmpl w:val="DEE2331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836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68767F"/>
    <w:multiLevelType w:val="hybridMultilevel"/>
    <w:tmpl w:val="7158B38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610B3FFC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977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767148"/>
    <w:multiLevelType w:val="multilevel"/>
    <w:tmpl w:val="BCA49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6A"/>
    <w:rsid w:val="00010207"/>
    <w:rsid w:val="00037B99"/>
    <w:rsid w:val="00042956"/>
    <w:rsid w:val="000430F0"/>
    <w:rsid w:val="00052796"/>
    <w:rsid w:val="00062054"/>
    <w:rsid w:val="00075221"/>
    <w:rsid w:val="00087D9A"/>
    <w:rsid w:val="00090930"/>
    <w:rsid w:val="00091B82"/>
    <w:rsid w:val="00091B99"/>
    <w:rsid w:val="000D34C4"/>
    <w:rsid w:val="000F307A"/>
    <w:rsid w:val="00100784"/>
    <w:rsid w:val="001379C6"/>
    <w:rsid w:val="00145EC1"/>
    <w:rsid w:val="00146D9C"/>
    <w:rsid w:val="0016042F"/>
    <w:rsid w:val="00165A51"/>
    <w:rsid w:val="001808D1"/>
    <w:rsid w:val="001828D1"/>
    <w:rsid w:val="001926D4"/>
    <w:rsid w:val="001C0593"/>
    <w:rsid w:val="001C560C"/>
    <w:rsid w:val="001D192D"/>
    <w:rsid w:val="002042DC"/>
    <w:rsid w:val="00214E83"/>
    <w:rsid w:val="002162D0"/>
    <w:rsid w:val="00233B0E"/>
    <w:rsid w:val="00235F12"/>
    <w:rsid w:val="002A1CA8"/>
    <w:rsid w:val="002B4290"/>
    <w:rsid w:val="002D2910"/>
    <w:rsid w:val="002D45C7"/>
    <w:rsid w:val="002D6670"/>
    <w:rsid w:val="002E5062"/>
    <w:rsid w:val="002E7A1D"/>
    <w:rsid w:val="00302B20"/>
    <w:rsid w:val="0030304F"/>
    <w:rsid w:val="003033CE"/>
    <w:rsid w:val="00316D5E"/>
    <w:rsid w:val="00325C2F"/>
    <w:rsid w:val="003267F3"/>
    <w:rsid w:val="003406E6"/>
    <w:rsid w:val="003A1CCF"/>
    <w:rsid w:val="003F1C46"/>
    <w:rsid w:val="004024FA"/>
    <w:rsid w:val="00415A53"/>
    <w:rsid w:val="00450E65"/>
    <w:rsid w:val="00487DA0"/>
    <w:rsid w:val="00497FE4"/>
    <w:rsid w:val="004A21A6"/>
    <w:rsid w:val="004A2DF1"/>
    <w:rsid w:val="004B5777"/>
    <w:rsid w:val="004E3ABA"/>
    <w:rsid w:val="004E41E7"/>
    <w:rsid w:val="00500174"/>
    <w:rsid w:val="0051663F"/>
    <w:rsid w:val="0053177A"/>
    <w:rsid w:val="00537834"/>
    <w:rsid w:val="00564384"/>
    <w:rsid w:val="00576050"/>
    <w:rsid w:val="00591D15"/>
    <w:rsid w:val="005A4CB3"/>
    <w:rsid w:val="005E37FC"/>
    <w:rsid w:val="00600E0D"/>
    <w:rsid w:val="00617E83"/>
    <w:rsid w:val="00625270"/>
    <w:rsid w:val="00651E57"/>
    <w:rsid w:val="006638DF"/>
    <w:rsid w:val="00665CAF"/>
    <w:rsid w:val="006706EF"/>
    <w:rsid w:val="00690131"/>
    <w:rsid w:val="006939E8"/>
    <w:rsid w:val="00694C3C"/>
    <w:rsid w:val="006A083D"/>
    <w:rsid w:val="006D10E1"/>
    <w:rsid w:val="006E4512"/>
    <w:rsid w:val="00713060"/>
    <w:rsid w:val="0071450A"/>
    <w:rsid w:val="0073390B"/>
    <w:rsid w:val="007358B8"/>
    <w:rsid w:val="007803BE"/>
    <w:rsid w:val="007841A9"/>
    <w:rsid w:val="007B29A1"/>
    <w:rsid w:val="007E1038"/>
    <w:rsid w:val="007E373E"/>
    <w:rsid w:val="007E420B"/>
    <w:rsid w:val="0081644F"/>
    <w:rsid w:val="00830108"/>
    <w:rsid w:val="008402E8"/>
    <w:rsid w:val="008713E5"/>
    <w:rsid w:val="0089171A"/>
    <w:rsid w:val="008A07DE"/>
    <w:rsid w:val="008A6CF3"/>
    <w:rsid w:val="008D0E1D"/>
    <w:rsid w:val="008D7787"/>
    <w:rsid w:val="00901A93"/>
    <w:rsid w:val="009206F6"/>
    <w:rsid w:val="00944735"/>
    <w:rsid w:val="00970997"/>
    <w:rsid w:val="009843F9"/>
    <w:rsid w:val="00990C6C"/>
    <w:rsid w:val="009D017B"/>
    <w:rsid w:val="009E4D7F"/>
    <w:rsid w:val="00A05353"/>
    <w:rsid w:val="00A06942"/>
    <w:rsid w:val="00A0780D"/>
    <w:rsid w:val="00A2053D"/>
    <w:rsid w:val="00A21F30"/>
    <w:rsid w:val="00A22941"/>
    <w:rsid w:val="00A22C6E"/>
    <w:rsid w:val="00A30FDB"/>
    <w:rsid w:val="00A6650A"/>
    <w:rsid w:val="00A73952"/>
    <w:rsid w:val="00A90EAD"/>
    <w:rsid w:val="00AD1862"/>
    <w:rsid w:val="00AD1B72"/>
    <w:rsid w:val="00AE007C"/>
    <w:rsid w:val="00AE0657"/>
    <w:rsid w:val="00AE1504"/>
    <w:rsid w:val="00AF2D6A"/>
    <w:rsid w:val="00B029DC"/>
    <w:rsid w:val="00B16B63"/>
    <w:rsid w:val="00B8608A"/>
    <w:rsid w:val="00B91ACC"/>
    <w:rsid w:val="00BA246B"/>
    <w:rsid w:val="00BD6D5A"/>
    <w:rsid w:val="00BE5C12"/>
    <w:rsid w:val="00BF32BE"/>
    <w:rsid w:val="00C27918"/>
    <w:rsid w:val="00C27C0E"/>
    <w:rsid w:val="00C30B83"/>
    <w:rsid w:val="00C31D36"/>
    <w:rsid w:val="00C35B3B"/>
    <w:rsid w:val="00C379B2"/>
    <w:rsid w:val="00C60C1A"/>
    <w:rsid w:val="00C664B6"/>
    <w:rsid w:val="00C70249"/>
    <w:rsid w:val="00CB1A1D"/>
    <w:rsid w:val="00CE3D2A"/>
    <w:rsid w:val="00CE5646"/>
    <w:rsid w:val="00D02B94"/>
    <w:rsid w:val="00D17870"/>
    <w:rsid w:val="00D7582E"/>
    <w:rsid w:val="00D81E6B"/>
    <w:rsid w:val="00D8630D"/>
    <w:rsid w:val="00DA56F2"/>
    <w:rsid w:val="00DC4C65"/>
    <w:rsid w:val="00DE2304"/>
    <w:rsid w:val="00E11271"/>
    <w:rsid w:val="00E17967"/>
    <w:rsid w:val="00E22C80"/>
    <w:rsid w:val="00E75365"/>
    <w:rsid w:val="00EB4CC9"/>
    <w:rsid w:val="00EC4BA9"/>
    <w:rsid w:val="00EE7F75"/>
    <w:rsid w:val="00EF53D7"/>
    <w:rsid w:val="00EF6CD5"/>
    <w:rsid w:val="00EF7CD4"/>
    <w:rsid w:val="00F16007"/>
    <w:rsid w:val="00F27194"/>
    <w:rsid w:val="00F30A1C"/>
    <w:rsid w:val="00F34A38"/>
    <w:rsid w:val="00F51EB2"/>
    <w:rsid w:val="00F64939"/>
    <w:rsid w:val="00F904FD"/>
    <w:rsid w:val="00FA1A1A"/>
    <w:rsid w:val="00FA44D1"/>
    <w:rsid w:val="00FC3952"/>
    <w:rsid w:val="00FD44F2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4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4A38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color w:val="006666"/>
      <w:spacing w:val="2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4A38"/>
    <w:pPr>
      <w:keepNext/>
      <w:keepLines/>
      <w:spacing w:before="360" w:after="0"/>
      <w:ind w:firstLine="567"/>
      <w:jc w:val="both"/>
      <w:outlineLvl w:val="1"/>
    </w:pPr>
    <w:rPr>
      <w:rFonts w:eastAsiaTheme="majorEastAsia" w:cstheme="majorBidi"/>
      <w:b/>
      <w:bCs/>
      <w:color w:val="C00000"/>
      <w:spacing w:val="20"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D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2D6A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2D6A"/>
    <w:rPr>
      <w:rFonts w:ascii="Calibri" w:eastAsia="Calibri" w:hAnsi="Calibri" w:cs="Times New Roman"/>
      <w:sz w:val="20"/>
      <w:szCs w:val="20"/>
    </w:rPr>
  </w:style>
  <w:style w:type="character" w:styleId="a8">
    <w:name w:val="Strong"/>
    <w:uiPriority w:val="22"/>
    <w:qFormat/>
    <w:rsid w:val="00AF2D6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30B8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30B8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rsid w:val="00C30B83"/>
    <w:rPr>
      <w:sz w:val="20"/>
      <w:szCs w:val="20"/>
    </w:rPr>
  </w:style>
  <w:style w:type="paragraph" w:styleId="ac">
    <w:name w:val="List Paragraph"/>
    <w:basedOn w:val="a"/>
    <w:uiPriority w:val="34"/>
    <w:qFormat/>
    <w:rsid w:val="00C30B83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F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07A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0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4A38"/>
    <w:rPr>
      <w:rFonts w:ascii="Calibri" w:eastAsiaTheme="majorEastAsia" w:hAnsi="Calibri" w:cstheme="majorBidi"/>
      <w:b/>
      <w:bCs/>
      <w:color w:val="006666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A38"/>
    <w:rPr>
      <w:rFonts w:ascii="Calibri" w:eastAsiaTheme="majorEastAsia" w:hAnsi="Calibri" w:cstheme="majorBidi"/>
      <w:b/>
      <w:bCs/>
      <w:color w:val="C00000"/>
      <w:spacing w:val="20"/>
      <w:sz w:val="24"/>
      <w:szCs w:val="26"/>
    </w:rPr>
  </w:style>
  <w:style w:type="paragraph" w:styleId="af0">
    <w:name w:val="Subtitle"/>
    <w:basedOn w:val="a"/>
    <w:next w:val="a"/>
    <w:link w:val="af1"/>
    <w:uiPriority w:val="99"/>
    <w:qFormat/>
    <w:rsid w:val="00F34A38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val="ru-RU"/>
    </w:rPr>
  </w:style>
  <w:style w:type="character" w:customStyle="1" w:styleId="af1">
    <w:name w:val="Подзаголовок Знак"/>
    <w:basedOn w:val="a0"/>
    <w:link w:val="af0"/>
    <w:uiPriority w:val="99"/>
    <w:rsid w:val="00F34A3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js-message-subject">
    <w:name w:val="js-message-subject"/>
    <w:basedOn w:val="a0"/>
    <w:rsid w:val="001D192D"/>
  </w:style>
  <w:style w:type="paragraph" w:styleId="af2">
    <w:name w:val="annotation subject"/>
    <w:basedOn w:val="aa"/>
    <w:next w:val="aa"/>
    <w:link w:val="af3"/>
    <w:uiPriority w:val="99"/>
    <w:semiHidden/>
    <w:unhideWhenUsed/>
    <w:rsid w:val="00C27C0E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C27C0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27C0E"/>
    <w:pPr>
      <w:spacing w:after="0" w:line="240" w:lineRule="auto"/>
    </w:pPr>
  </w:style>
  <w:style w:type="paragraph" w:styleId="af5">
    <w:name w:val="Plain Text"/>
    <w:basedOn w:val="a"/>
    <w:link w:val="af6"/>
    <w:uiPriority w:val="99"/>
    <w:semiHidden/>
    <w:unhideWhenUsed/>
    <w:rsid w:val="00C27C0E"/>
    <w:pPr>
      <w:spacing w:after="0" w:line="240" w:lineRule="auto"/>
    </w:pPr>
    <w:rPr>
      <w:rFonts w:eastAsiaTheme="minorHAnsi" w:cstheme="minorBidi"/>
      <w:szCs w:val="21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C27C0E"/>
    <w:rPr>
      <w:rFonts w:ascii="Calibri" w:hAnsi="Calibri"/>
      <w:szCs w:val="21"/>
    </w:rPr>
  </w:style>
  <w:style w:type="paragraph" w:styleId="af7">
    <w:name w:val="footnote text"/>
    <w:basedOn w:val="a"/>
    <w:link w:val="af8"/>
    <w:uiPriority w:val="99"/>
    <w:unhideWhenUsed/>
    <w:rsid w:val="00C27C0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8">
    <w:name w:val="Текст сноски Знак"/>
    <w:basedOn w:val="a0"/>
    <w:link w:val="af7"/>
    <w:uiPriority w:val="99"/>
    <w:rsid w:val="00C27C0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27C0E"/>
    <w:rPr>
      <w:vertAlign w:val="superscript"/>
    </w:rPr>
  </w:style>
  <w:style w:type="character" w:customStyle="1" w:styleId="apple-converted-space">
    <w:name w:val="apple-converted-space"/>
    <w:basedOn w:val="a0"/>
    <w:rsid w:val="00C27C0E"/>
  </w:style>
  <w:style w:type="paragraph" w:styleId="afa">
    <w:name w:val="Normal (Web)"/>
    <w:basedOn w:val="a"/>
    <w:uiPriority w:val="99"/>
    <w:unhideWhenUsed/>
    <w:rsid w:val="00C27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text">
    <w:name w:val="blog-text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info">
    <w:name w:val="blog-info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Неформальный1"/>
    <w:uiPriority w:val="99"/>
    <w:rsid w:val="00145EC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1">
    <w:name w:val="Неформальный2"/>
    <w:basedOn w:val="11"/>
    <w:uiPriority w:val="99"/>
    <w:rsid w:val="0014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4A38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color w:val="006666"/>
      <w:spacing w:val="2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4A38"/>
    <w:pPr>
      <w:keepNext/>
      <w:keepLines/>
      <w:spacing w:before="360" w:after="0"/>
      <w:ind w:firstLine="567"/>
      <w:jc w:val="both"/>
      <w:outlineLvl w:val="1"/>
    </w:pPr>
    <w:rPr>
      <w:rFonts w:eastAsiaTheme="majorEastAsia" w:cstheme="majorBidi"/>
      <w:b/>
      <w:bCs/>
      <w:color w:val="C00000"/>
      <w:spacing w:val="20"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D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2D6A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2D6A"/>
    <w:rPr>
      <w:rFonts w:ascii="Calibri" w:eastAsia="Calibri" w:hAnsi="Calibri" w:cs="Times New Roman"/>
      <w:sz w:val="20"/>
      <w:szCs w:val="20"/>
    </w:rPr>
  </w:style>
  <w:style w:type="character" w:styleId="a8">
    <w:name w:val="Strong"/>
    <w:uiPriority w:val="22"/>
    <w:qFormat/>
    <w:rsid w:val="00AF2D6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30B8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30B8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rsid w:val="00C30B83"/>
    <w:rPr>
      <w:sz w:val="20"/>
      <w:szCs w:val="20"/>
    </w:rPr>
  </w:style>
  <w:style w:type="paragraph" w:styleId="ac">
    <w:name w:val="List Paragraph"/>
    <w:basedOn w:val="a"/>
    <w:uiPriority w:val="34"/>
    <w:qFormat/>
    <w:rsid w:val="00C30B83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F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07A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0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4A38"/>
    <w:rPr>
      <w:rFonts w:ascii="Calibri" w:eastAsiaTheme="majorEastAsia" w:hAnsi="Calibri" w:cstheme="majorBidi"/>
      <w:b/>
      <w:bCs/>
      <w:color w:val="006666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A38"/>
    <w:rPr>
      <w:rFonts w:ascii="Calibri" w:eastAsiaTheme="majorEastAsia" w:hAnsi="Calibri" w:cstheme="majorBidi"/>
      <w:b/>
      <w:bCs/>
      <w:color w:val="C00000"/>
      <w:spacing w:val="20"/>
      <w:sz w:val="24"/>
      <w:szCs w:val="26"/>
    </w:rPr>
  </w:style>
  <w:style w:type="paragraph" w:styleId="af0">
    <w:name w:val="Subtitle"/>
    <w:basedOn w:val="a"/>
    <w:next w:val="a"/>
    <w:link w:val="af1"/>
    <w:uiPriority w:val="99"/>
    <w:qFormat/>
    <w:rsid w:val="00F34A38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val="ru-RU"/>
    </w:rPr>
  </w:style>
  <w:style w:type="character" w:customStyle="1" w:styleId="af1">
    <w:name w:val="Подзаголовок Знак"/>
    <w:basedOn w:val="a0"/>
    <w:link w:val="af0"/>
    <w:uiPriority w:val="99"/>
    <w:rsid w:val="00F34A3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js-message-subject">
    <w:name w:val="js-message-subject"/>
    <w:basedOn w:val="a0"/>
    <w:rsid w:val="001D192D"/>
  </w:style>
  <w:style w:type="paragraph" w:styleId="af2">
    <w:name w:val="annotation subject"/>
    <w:basedOn w:val="aa"/>
    <w:next w:val="aa"/>
    <w:link w:val="af3"/>
    <w:uiPriority w:val="99"/>
    <w:semiHidden/>
    <w:unhideWhenUsed/>
    <w:rsid w:val="00C27C0E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C27C0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27C0E"/>
    <w:pPr>
      <w:spacing w:after="0" w:line="240" w:lineRule="auto"/>
    </w:pPr>
  </w:style>
  <w:style w:type="paragraph" w:styleId="af5">
    <w:name w:val="Plain Text"/>
    <w:basedOn w:val="a"/>
    <w:link w:val="af6"/>
    <w:uiPriority w:val="99"/>
    <w:semiHidden/>
    <w:unhideWhenUsed/>
    <w:rsid w:val="00C27C0E"/>
    <w:pPr>
      <w:spacing w:after="0" w:line="240" w:lineRule="auto"/>
    </w:pPr>
    <w:rPr>
      <w:rFonts w:eastAsiaTheme="minorHAnsi" w:cstheme="minorBidi"/>
      <w:szCs w:val="21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C27C0E"/>
    <w:rPr>
      <w:rFonts w:ascii="Calibri" w:hAnsi="Calibri"/>
      <w:szCs w:val="21"/>
    </w:rPr>
  </w:style>
  <w:style w:type="paragraph" w:styleId="af7">
    <w:name w:val="footnote text"/>
    <w:basedOn w:val="a"/>
    <w:link w:val="af8"/>
    <w:uiPriority w:val="99"/>
    <w:unhideWhenUsed/>
    <w:rsid w:val="00C27C0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8">
    <w:name w:val="Текст сноски Знак"/>
    <w:basedOn w:val="a0"/>
    <w:link w:val="af7"/>
    <w:uiPriority w:val="99"/>
    <w:rsid w:val="00C27C0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27C0E"/>
    <w:rPr>
      <w:vertAlign w:val="superscript"/>
    </w:rPr>
  </w:style>
  <w:style w:type="character" w:customStyle="1" w:styleId="apple-converted-space">
    <w:name w:val="apple-converted-space"/>
    <w:basedOn w:val="a0"/>
    <w:rsid w:val="00C27C0E"/>
  </w:style>
  <w:style w:type="paragraph" w:styleId="afa">
    <w:name w:val="Normal (Web)"/>
    <w:basedOn w:val="a"/>
    <w:uiPriority w:val="99"/>
    <w:unhideWhenUsed/>
    <w:rsid w:val="00C27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text">
    <w:name w:val="blog-text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info">
    <w:name w:val="blog-info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Неформальный1"/>
    <w:uiPriority w:val="99"/>
    <w:rsid w:val="00145EC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1">
    <w:name w:val="Неформальный2"/>
    <w:basedOn w:val="11"/>
    <w:uiPriority w:val="99"/>
    <w:rsid w:val="0014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Сухарева</dc:creator>
  <cp:lastModifiedBy>Арубика</cp:lastModifiedBy>
  <cp:revision>6</cp:revision>
  <cp:lastPrinted>2016-11-18T08:21:00Z</cp:lastPrinted>
  <dcterms:created xsi:type="dcterms:W3CDTF">2017-04-11T11:53:00Z</dcterms:created>
  <dcterms:modified xsi:type="dcterms:W3CDTF">2017-04-11T12:06:00Z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947066773</vt:i4>
  </property>
  <property fmtid="{D5CDD505-2E9C-101B-9397-08002B2CF9AE}" pid="3" name="_NewReviewCycle">
    <vt:lpwstr/>
  </property>
  <property fmtid="{D5CDD505-2E9C-101B-9397-08002B2CF9AE}" pid="4" name="_EmailSubject">
    <vt:lpwstr>Протокол заседания Отраслевого комитета по торговле Фонда "НРБУ "БМЦ" 09.11.2016</vt:lpwstr>
  </property>
  <property fmtid="{D5CDD505-2E9C-101B-9397-08002B2CF9AE}" pid="5" name="_AuthorEmail">
    <vt:lpwstr>amaslennikova@victoria-group.ru</vt:lpwstr>
  </property>
  <property fmtid="{D5CDD505-2E9C-101B-9397-08002B2CF9AE}" pid="6" name="_AuthorEmailDisplayName">
    <vt:lpwstr>Масленникова Алла Григорьевна</vt:lpwstr>
  </property>
  <property fmtid="{D5CDD505-2E9C-101B-9397-08002B2CF9AE}" pid="7" name="_ReviewingToolsShownOnce">
    <vt:lpwstr/>
  </property>
</Properties>
</file>