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2" w:rsidRDefault="006835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35B2" w:rsidRDefault="006835B2">
      <w:pPr>
        <w:pStyle w:val="ConsPlusNormal"/>
        <w:jc w:val="both"/>
        <w:outlineLvl w:val="0"/>
      </w:pPr>
    </w:p>
    <w:p w:rsidR="006835B2" w:rsidRDefault="006835B2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6835B2" w:rsidRDefault="006835B2">
      <w:pPr>
        <w:pStyle w:val="ConsPlusTitle"/>
        <w:jc w:val="center"/>
      </w:pPr>
    </w:p>
    <w:p w:rsidR="006835B2" w:rsidRDefault="006835B2">
      <w:pPr>
        <w:pStyle w:val="ConsPlusTitle"/>
        <w:jc w:val="center"/>
      </w:pPr>
      <w:r>
        <w:t>ФЕДЕРАЛЬНАЯ НАЛОГОВАЯ СЛУЖБА</w:t>
      </w:r>
    </w:p>
    <w:p w:rsidR="006835B2" w:rsidRDefault="006835B2">
      <w:pPr>
        <w:pStyle w:val="ConsPlusTitle"/>
        <w:jc w:val="center"/>
      </w:pPr>
    </w:p>
    <w:p w:rsidR="006835B2" w:rsidRDefault="006835B2">
      <w:pPr>
        <w:pStyle w:val="ConsPlusTitle"/>
        <w:jc w:val="center"/>
      </w:pPr>
      <w:r>
        <w:t>ПИСЬМО</w:t>
      </w:r>
    </w:p>
    <w:p w:rsidR="006835B2" w:rsidRDefault="006835B2">
      <w:pPr>
        <w:pStyle w:val="ConsPlusTitle"/>
        <w:jc w:val="center"/>
      </w:pPr>
      <w:r>
        <w:t>от 31 июля 2019 г. N БА-4-1/15052@</w:t>
      </w:r>
    </w:p>
    <w:p w:rsidR="006835B2" w:rsidRDefault="006835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5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5B2" w:rsidRDefault="006835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5B2" w:rsidRDefault="006835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(с изм., внесенными письмами ФНС России</w:t>
            </w:r>
            <w:proofErr w:type="gramEnd"/>
          </w:p>
          <w:p w:rsidR="006835B2" w:rsidRDefault="006835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6" w:history="1">
              <w:r>
                <w:rPr>
                  <w:color w:val="0000FF"/>
                </w:rPr>
                <w:t>N ВД-4-1/24013@</w:t>
              </w:r>
            </w:hyperlink>
            <w:r>
              <w:rPr>
                <w:color w:val="392C69"/>
              </w:rPr>
              <w:t xml:space="preserve">, от 10.03.2020 </w:t>
            </w:r>
            <w:hyperlink r:id="rId7" w:history="1">
              <w:r>
                <w:rPr>
                  <w:color w:val="0000FF"/>
                </w:rPr>
                <w:t>N ВД-4-1/4134@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ind w:firstLine="540"/>
        <w:jc w:val="both"/>
      </w:pPr>
      <w:proofErr w:type="gramStart"/>
      <w:r>
        <w:t xml:space="preserve">Федеральная налоговая служба в связи с изменениями, внесенными в </w:t>
      </w:r>
      <w:hyperlink r:id="rId8" w:history="1">
        <w:r>
          <w:rPr>
            <w:color w:val="0000FF"/>
          </w:rPr>
          <w:t>статью 18</w:t>
        </w:r>
      </w:hyperlink>
      <w:r>
        <w:t xml:space="preserve"> Федерального закона от 06.12.2011 N 402-ФЗ "О бухгалтерском учете" (в редакции Федерального закона от 28.11.2018 N 444-ФЗ), направляет для сведения и руководства в работе контрольные соотношения для проверки достоверности сведений бухгалтерской отчетности, которые будут находиться в государственном информационном ресурсе бухгалтерской (финансовой) отчетности, и рекомендуемые машиночитаемые формы бухгалтерской отчетности (упрощенной</w:t>
      </w:r>
      <w:proofErr w:type="gramEnd"/>
      <w:r>
        <w:t xml:space="preserve"> бухгалтерской отчетности), которые подлежат представлению в налоговые </w:t>
      </w:r>
      <w:proofErr w:type="gramStart"/>
      <w:r>
        <w:t>органы</w:t>
      </w:r>
      <w:proofErr w:type="gramEnd"/>
      <w:r>
        <w:t xml:space="preserve"> начиная с отчетности за отчетный период 2019 года, представляемой с 2020 года.</w:t>
      </w:r>
    </w:p>
    <w:p w:rsidR="006835B2" w:rsidRDefault="006835B2">
      <w:pPr>
        <w:pStyle w:val="ConsPlusNormal"/>
        <w:spacing w:before="220"/>
        <w:ind w:firstLine="540"/>
        <w:jc w:val="both"/>
      </w:pPr>
      <w:r>
        <w:t>Доведите данное письмо до нижестоящих налоговых органов и налогоплательщиков.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right"/>
      </w:pPr>
      <w:r>
        <w:t>А.Н.БАТУРКИН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right"/>
        <w:outlineLvl w:val="0"/>
      </w:pPr>
      <w:r>
        <w:t>Приложение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  <w:outlineLvl w:val="1"/>
      </w:pPr>
      <w:r>
        <w:t>Форма по КНД 0710096</w:t>
      </w:r>
    </w:p>
    <w:p w:rsidR="006835B2" w:rsidRDefault="006835B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5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5B2" w:rsidRDefault="006835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35B2" w:rsidRDefault="006835B2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ФНС России от 25.11.2019 N ВД-4-1/24013@ сообщено, что машиночитаемая форма по КНД 0710096 не актуальна, направлена новая </w:t>
            </w:r>
            <w:hyperlink r:id="rId10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6835B2" w:rsidRDefault="006835B2">
      <w:pPr>
        <w:pStyle w:val="ConsPlusNormal"/>
        <w:spacing w:before="280"/>
        <w:jc w:val="center"/>
      </w:pPr>
      <w:r>
        <w:t>Упрощенная бухгалтерская отчетность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center"/>
        <w:outlineLvl w:val="2"/>
      </w:pPr>
      <w:r>
        <w:t xml:space="preserve">Рекомендуемые контрольные соотношения для </w:t>
      </w:r>
      <w:proofErr w:type="gramStart"/>
      <w:r>
        <w:t>упрощенной</w:t>
      </w:r>
      <w:proofErr w:type="gramEnd"/>
    </w:p>
    <w:p w:rsidR="006835B2" w:rsidRDefault="006835B2">
      <w:pPr>
        <w:pStyle w:val="ConsPlusNormal"/>
        <w:jc w:val="center"/>
      </w:pPr>
      <w:proofErr w:type="gramStart"/>
      <w:r>
        <w:t>бухгалтерской</w:t>
      </w:r>
      <w:proofErr w:type="gramEnd"/>
      <w:r>
        <w:t xml:space="preserve"> отчетности (форма по КНД 0710096)</w:t>
      </w:r>
    </w:p>
    <w:p w:rsidR="006835B2" w:rsidRDefault="00683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759"/>
        <w:gridCol w:w="828"/>
        <w:gridCol w:w="5386"/>
      </w:tblGrid>
      <w:tr w:rsidR="006835B2">
        <w:tc>
          <w:tcPr>
            <w:tcW w:w="1078" w:type="dxa"/>
          </w:tcPr>
          <w:p w:rsidR="006835B2" w:rsidRDefault="00683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9" w:type="dxa"/>
          </w:tcPr>
          <w:p w:rsidR="006835B2" w:rsidRDefault="006835B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8" w:type="dxa"/>
          </w:tcPr>
          <w:p w:rsidR="006835B2" w:rsidRDefault="006835B2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5386" w:type="dxa"/>
          </w:tcPr>
          <w:p w:rsidR="006835B2" w:rsidRDefault="006835B2">
            <w:pPr>
              <w:pStyle w:val="ConsPlusNormal"/>
              <w:jc w:val="center"/>
            </w:pPr>
            <w:r>
              <w:t>Контрольное соотношение</w:t>
            </w:r>
          </w:p>
        </w:tc>
      </w:tr>
      <w:tr w:rsidR="006835B2">
        <w:tc>
          <w:tcPr>
            <w:tcW w:w="9051" w:type="dxa"/>
            <w:gridSpan w:val="4"/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Бухгалтерский баланс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</w:pPr>
            <w:r>
              <w:t>Баланс (актив)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1600 гр. 4, 5, 6 = стр. (1150 + 1170 + 1210 + 1250 + 1230)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1600 гр. 4, 5, 6 = стр. 1700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Баланс (пассив)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1700 гр. 4, 5, 6 = стр. (1300 + 1410 + 1450 + 1510 + 1520 + 1550) гр. 4, 5, 6;</w:t>
            </w:r>
          </w:p>
          <w:p w:rsidR="006835B2" w:rsidRDefault="006835B2">
            <w:pPr>
              <w:pStyle w:val="ConsPlusNormal"/>
            </w:pPr>
            <w:r>
              <w:t>для некоммерческих организаций стр. 1700 гр. 4, 5, 6 = стр. (1350 +1360 + 1410 + 1450 + 1510 + 1520 + 1550) гр. 4, 5, 6;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финансовых результатах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4 </w:t>
            </w:r>
            <w:hyperlink w:anchor="P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2400 гр. 4, 5 = стр. (2110 - 2120 - 2330 + 2340 - 2350 + 2410) гр. 4, 5 с учетом знаков, если показатель по стр. 2410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об изменениях капитала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5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предыдущего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1, 2 = стр. (3100 + 3210 - 3220) гр. 1, 2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6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3 = стр. (3100 + 3210 - 3220 + 3230) гр. 3;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показатель по стр. 3230 стоит в </w:t>
            </w:r>
            <w:proofErr w:type="gramStart"/>
            <w:r>
              <w:t>скобках</w:t>
            </w:r>
            <w:proofErr w:type="gramEnd"/>
            <w:r>
              <w:t>, то перед ней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7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4, 5 = стр. (3100 + 3210 - 3220 + 3230 + 3240)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показатели по стр. 3230, 3240 стоят в </w:t>
            </w:r>
            <w:proofErr w:type="gramStart"/>
            <w:r>
              <w:t>скобках</w:t>
            </w:r>
            <w:proofErr w:type="gramEnd"/>
            <w:r>
              <w:t>, то перед ними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8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Увеличение капитала - всего (за предыдущий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3210 гр. 1, 3, 4, 5 </w:t>
            </w:r>
            <w:r w:rsidRPr="006B4257">
              <w:rPr>
                <w:position w:val="-2"/>
              </w:rPr>
              <w:pict>
                <v:shape id="_x0000_i1025" style="width:10.95pt;height:13.25pt" coordsize="" o:spt="100" adj="0,,0" path="" filled="f" stroked="f">
                  <v:stroke joinstyle="miter"/>
                  <v:imagedata r:id="rId11" o:title="base_1_331182_32768"/>
                  <v:formulas/>
                  <v:path o:connecttype="segments"/>
                </v:shape>
              </w:pict>
            </w:r>
            <w:r>
              <w:t xml:space="preserve"> стр. (3211 + 3212 + 3213 + 3214 + 3215 + 3216)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9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Уменьшение капитала - всего (за предыдущий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модуль по стр. 3220 гр. 1, 3, 4, 5 </w:t>
            </w:r>
            <w:r w:rsidRPr="006B4257">
              <w:rPr>
                <w:position w:val="-2"/>
              </w:rPr>
              <w:pict>
                <v:shape id="_x0000_i1026" style="width:10.95pt;height:13.25pt" coordsize="" o:spt="100" adj="0,,0" path="" filled="f" stroked="f">
                  <v:stroke joinstyle="miter"/>
                  <v:imagedata r:id="rId11" o:title="base_1_331182_32769"/>
                  <v:formulas/>
                  <v:path o:connecttype="segments"/>
                </v:shape>
              </w:pict>
            </w:r>
            <w:r>
              <w:t xml:space="preserve"> модуль суммы по стр. (3221 + 3222 + 3223 + 3224 + 3225 + 3226 + 3227)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10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отчетного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1, 2 = стр. (3200 + 3310 - 3320) гр. 1, 2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11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3 = стр. (3200 + 3310 - 3320 + 3330) гр. 3;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показатель по стр. 3330 стоит в </w:t>
            </w:r>
            <w:proofErr w:type="gramStart"/>
            <w:r>
              <w:t>скобках</w:t>
            </w:r>
            <w:proofErr w:type="gramEnd"/>
            <w:r>
              <w:t>, то перед ней ставится знак минус (-).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12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4, 5 = стр. (3200 + 3310 - 3320 + 3330 + 3340) по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показатели по стр. 3330, 3340 стоят в </w:t>
            </w:r>
            <w:proofErr w:type="gramStart"/>
            <w:r>
              <w:t>скобках</w:t>
            </w:r>
            <w:proofErr w:type="gramEnd"/>
            <w:r>
              <w:t>, то перед ними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13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Увеличение капитала - всего </w:t>
            </w:r>
            <w:r>
              <w:lastRenderedPageBreak/>
              <w:t>(за отчетный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3310 гр. 1, 3, 4, 5 </w:t>
            </w:r>
            <w:r w:rsidRPr="006B4257">
              <w:rPr>
                <w:position w:val="-2"/>
              </w:rPr>
              <w:pict>
                <v:shape id="_x0000_i1027" style="width:10.95pt;height:13.25pt" coordsize="" o:spt="100" adj="0,,0" path="" filled="f" stroked="f">
                  <v:stroke joinstyle="miter"/>
                  <v:imagedata r:id="rId11" o:title="base_1_331182_32770"/>
                  <v:formulas/>
                  <v:path o:connecttype="segments"/>
                </v:shape>
              </w:pict>
            </w:r>
            <w:r>
              <w:t xml:space="preserve"> стр. (3311 + 3312 + 3313 + 3314 </w:t>
            </w:r>
            <w:r>
              <w:lastRenderedPageBreak/>
              <w:t>+ 3315 + 3316)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lastRenderedPageBreak/>
              <w:t xml:space="preserve">14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Уменьшение капитала - всего (за отчетный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модуль по стр. 3320 гр. 1, 3, 4, 5 </w:t>
            </w:r>
            <w:r w:rsidRPr="006B4257">
              <w:rPr>
                <w:position w:val="-2"/>
              </w:rPr>
              <w:pict>
                <v:shape id="_x0000_i1028" style="width:10.95pt;height:13.25pt" coordsize="" o:spt="100" adj="0,,0" path="" filled="f" stroked="f">
                  <v:stroke joinstyle="miter"/>
                  <v:imagedata r:id="rId11" o:title="base_1_331182_32771"/>
                  <v:formulas/>
                  <v:path o:connecttype="segments"/>
                </v:shape>
              </w:pict>
            </w:r>
            <w:r>
              <w:t xml:space="preserve"> модуль суммы по стр. (3321 + 3322 + 3323 + 3324 + 3325 + 3326 + 3327) гр. 1, 3, 4, 5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движении денежных средств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15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текущих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4100 гр. 3, 4 = стр. (4110 - 4120)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16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текущих 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4110 гр. 3, 4 = стр. (4111 + 4112 + 4113 + 4119)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17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текущих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4120 гр. 3, 4 = стр. (4121 + 4122 + 4123 + 4124 + 4129)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18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инвестиционных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4200 гр. 3, 4 = стр. (4210 - 4220)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19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инвестиционных 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4210 гр. 3, 4 = стр. (4211 + 4212 + 4213 + 4214 + 4219)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20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инвестиционных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4220 гр. 3, 4 = стр. (4221 + 4222 + 4223 + 4224 + 4229)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21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финансовых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4300 гр. 3, 4 = стр. (4310 - 4320)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22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Денежные потоки от финансовых </w:t>
            </w:r>
            <w:r>
              <w:lastRenderedPageBreak/>
              <w:t>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4310 гр. 3, 4 = стр. (4311 + 4312 + 4313 + 4314 + 4319)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lastRenderedPageBreak/>
              <w:t xml:space="preserve">23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финансовых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4320 гр. 3, 4 = стр. (4321 + 4322 + 4323 + 4329)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24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за отчетный период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4400 гр. 3, 4 = стр. (4100 + 4200 + 4300)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25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4500 гр. 3, 4 = стр. (4400 + 4450 + 4490) гр. 3, 4;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по стр. 4490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целевом использовании средств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26 </w:t>
            </w:r>
            <w:hyperlink w:anchor="P2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Всего поступило средств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6200 гр. 4, 5 = стр. (6220 + 6240 + 6250)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27 </w:t>
            </w:r>
            <w:hyperlink w:anchor="P2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Всего использовано средств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6300 гр. 4, 5 = стр. (6310 + 6320 + 6330 + 6350)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28 </w:t>
            </w:r>
            <w:hyperlink w:anchor="P2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Остаток средств на конец отчетного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6400 гр. 4, 5 = стр. (6100 + 6200 - 6300) гр. 4, 5</w:t>
            </w:r>
          </w:p>
        </w:tc>
      </w:tr>
    </w:tbl>
    <w:p w:rsidR="006835B2" w:rsidRDefault="00683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595"/>
        <w:gridCol w:w="595"/>
        <w:gridCol w:w="596"/>
        <w:gridCol w:w="595"/>
        <w:gridCol w:w="595"/>
        <w:gridCol w:w="595"/>
        <w:gridCol w:w="595"/>
        <w:gridCol w:w="596"/>
        <w:gridCol w:w="624"/>
      </w:tblGrid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Контрольное соотношение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1150, 1170, 1210, 1250, 1230, 1360, 1410, 1450, 1510, 1520, 1550, 1600, 1700 гр. 4, 5, 6 </w:t>
            </w:r>
            <w:r w:rsidRPr="006B4257">
              <w:rPr>
                <w:position w:val="-2"/>
              </w:rPr>
              <w:pict>
                <v:shape id="_x0000_i1029" style="width:10.95pt;height:13.25pt" coordsize="" o:spt="100" adj="0,,0" path="" filled="f" stroked="f">
                  <v:stroke joinstyle="miter"/>
                  <v:imagedata r:id="rId11" o:title="base_1_331182_32772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субъектов малого предпринимательства стр. 1350, 1360 не формируются;</w:t>
            </w:r>
          </w:p>
          <w:p w:rsidR="006835B2" w:rsidRDefault="006835B2">
            <w:pPr>
              <w:pStyle w:val="ConsPlusNormal"/>
            </w:pPr>
            <w:r>
              <w:t>для некоммерческих организаций стр. 1300 не формируется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30 </w:t>
            </w:r>
            <w:hyperlink w:anchor="P2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2110, 2340 гр. 4, 5 </w:t>
            </w:r>
            <w:r w:rsidRPr="006B4257">
              <w:rPr>
                <w:position w:val="-2"/>
              </w:rPr>
              <w:pict>
                <v:shape id="_x0000_i1030" style="width:10.95pt;height:13.25pt" coordsize="" o:spt="100" adj="0,,0" path="" filled="f" stroked="f">
                  <v:stroke joinstyle="miter"/>
                  <v:imagedata r:id="rId11" o:title="base_1_331182_32773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2120, 2330, 2350 гр. 4, 5 </w:t>
            </w:r>
            <w:r w:rsidRPr="006B4257">
              <w:rPr>
                <w:position w:val="-2"/>
              </w:rPr>
              <w:pict>
                <v:shape id="_x0000_i1031" style="width:10.95pt;height:13.25pt" coordsize="" o:spt="100" adj="0,,0" path="" filled="f" stroked="f">
                  <v:stroke joinstyle="miter"/>
                  <v:imagedata r:id="rId12" o:title="base_1_331182_32774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31 </w:t>
            </w:r>
            <w:hyperlink w:anchor="P2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3200, 3300, с 3310 по 3316 гр. 1, 3, 4 </w:t>
            </w:r>
            <w:r w:rsidRPr="006B4257">
              <w:rPr>
                <w:position w:val="-2"/>
              </w:rPr>
              <w:pict>
                <v:shape id="_x0000_i1032" style="width:10.95pt;height:13.25pt" coordsize="" o:spt="100" adj="0,,0" path="" filled="f" stroked="f">
                  <v:stroke joinstyle="miter"/>
                  <v:imagedata r:id="rId11" o:title="base_1_331182_32775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3200, 3300 гр. 2 </w:t>
            </w:r>
            <w:r w:rsidRPr="006B4257">
              <w:rPr>
                <w:position w:val="-2"/>
              </w:rPr>
              <w:pict>
                <v:shape id="_x0000_i1033" style="width:10.95pt;height:13.25pt" coordsize="" o:spt="100" adj="0,,0" path="" filled="f" stroked="f">
                  <v:stroke joinstyle="miter"/>
                  <v:imagedata r:id="rId12" o:title="base_1_331182_32776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стр. 3311, 3321, 3327 гр. 1, 2, 3, 4 не заполняются;</w:t>
            </w:r>
          </w:p>
          <w:p w:rsidR="006835B2" w:rsidRDefault="006835B2">
            <w:pPr>
              <w:pStyle w:val="ConsPlusNormal"/>
            </w:pPr>
            <w:r>
              <w:t>стр. 3312, 3313, 3322, 3323, гр. 1, 2, 4 не заполняются;</w:t>
            </w:r>
          </w:p>
          <w:p w:rsidR="006835B2" w:rsidRDefault="006835B2">
            <w:pPr>
              <w:pStyle w:val="ConsPlusNormal"/>
            </w:pPr>
            <w:r>
              <w:t>стр. 3314 гр. 4, 5 не заполняются;</w:t>
            </w:r>
          </w:p>
          <w:p w:rsidR="006835B2" w:rsidRDefault="006835B2">
            <w:pPr>
              <w:pStyle w:val="ConsPlusNormal"/>
            </w:pPr>
            <w:r>
              <w:lastRenderedPageBreak/>
              <w:t>стр. 3315 гр. 4, 6 не заполняется;</w:t>
            </w:r>
          </w:p>
          <w:p w:rsidR="006835B2" w:rsidRDefault="006835B2">
            <w:pPr>
              <w:pStyle w:val="ConsPlusNormal"/>
            </w:pPr>
            <w:r>
              <w:t>стр. 3324, 3325 гр. 4 не заполняются;</w:t>
            </w:r>
          </w:p>
          <w:p w:rsidR="006835B2" w:rsidRDefault="006835B2">
            <w:pPr>
              <w:pStyle w:val="ConsPlusNormal"/>
            </w:pPr>
            <w:r>
              <w:t>стр. 3330 гр. 1, 2, 6 не заполняются;</w:t>
            </w:r>
          </w:p>
          <w:p w:rsidR="006835B2" w:rsidRDefault="006835B2">
            <w:pPr>
              <w:pStyle w:val="ConsPlusNormal"/>
            </w:pPr>
            <w:r>
              <w:t>стр. 3340 гр. 1, 2, 3, 6 не заполняются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lastRenderedPageBreak/>
              <w:t xml:space="preserve">32 </w:t>
            </w:r>
            <w:hyperlink w:anchor="P2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с 4110 по 4119, с 4210 по 4219, с 4310 по 4319 гр. 3, 4 </w:t>
            </w:r>
            <w:r w:rsidRPr="006B4257">
              <w:rPr>
                <w:position w:val="-2"/>
              </w:rPr>
              <w:pict>
                <v:shape id="_x0000_i1034" style="width:10.95pt;height:13.25pt" coordsize="" o:spt="100" adj="0,,0" path="" filled="f" stroked="f">
                  <v:stroke joinstyle="miter"/>
                  <v:imagedata r:id="rId11" o:title="base_1_331182_32777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с 4120 по 4129, с 4220 по 4229, с 4320 по 4329 гр. 3, 4 </w:t>
            </w:r>
            <w:r w:rsidRPr="006B4257">
              <w:rPr>
                <w:position w:val="-2"/>
              </w:rPr>
              <w:pict>
                <v:shape id="_x0000_i1035" style="width:10.95pt;height:13.25pt" coordsize="" o:spt="100" adj="0,,0" path="" filled="f" stroked="f">
                  <v:stroke joinstyle="miter"/>
                  <v:imagedata r:id="rId12" o:title="base_1_331182_32778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blPrEx>
          <w:tblBorders>
            <w:left w:val="nil"/>
            <w:right w:val="nil"/>
            <w:insideV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6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596" w:type="dxa"/>
            <w:vAlign w:val="center"/>
          </w:tcPr>
          <w:p w:rsidR="006835B2" w:rsidRDefault="006835B2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835B2" w:rsidRDefault="006835B2">
            <w:pPr>
              <w:pStyle w:val="ConsPlusNormal"/>
            </w:pP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Контрольное соотношение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33 </w:t>
            </w:r>
            <w:hyperlink w:anchor="P2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с 6200 по 6250 гр. 4, 5 </w:t>
            </w:r>
            <w:r w:rsidRPr="006B4257">
              <w:rPr>
                <w:position w:val="-2"/>
              </w:rPr>
              <w:pict>
                <v:shape id="_x0000_i1036" style="width:10.95pt;height:13.25pt" coordsize="" o:spt="100" adj="0,,0" path="" filled="f" stroked="f">
                  <v:stroke joinstyle="miter"/>
                  <v:imagedata r:id="rId11" o:title="base_1_331182_32779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с 6300 по 6350 гр. 4, 5 </w:t>
            </w:r>
            <w:r w:rsidRPr="006B4257">
              <w:rPr>
                <w:position w:val="-2"/>
              </w:rPr>
              <w:pict>
                <v:shape id="_x0000_i1037" style="width:10.95pt;height:13.25pt" coordsize="" o:spt="100" adj="0,,0" path="" filled="f" stroked="f">
                  <v:stroke joinstyle="miter"/>
                  <v:imagedata r:id="rId12" o:title="base_1_331182_32780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34 </w:t>
            </w:r>
            <w:hyperlink w:anchor="P23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38" style="width:10.95pt;height:13.25pt" coordsize="" o:spt="100" adj="0,,0" path="" filled="f" stroked="f">
                  <v:stroke joinstyle="miter"/>
                  <v:imagedata r:id="rId12" o:title="base_1_331182_32781"/>
                  <v:formulas/>
                  <v:path o:connecttype="segments"/>
                </v:shape>
              </w:pict>
            </w:r>
            <w:r>
              <w:t xml:space="preserve"> стр. 2110 по гр. 4 / стр. 010 Листа 02 Декларации по налогу на прибыль организаций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13" w:history="1">
              <w:r>
                <w:rPr>
                  <w:color w:val="0000FF"/>
                </w:rPr>
                <w:t>стр. 010</w:t>
              </w:r>
            </w:hyperlink>
            <w:r>
              <w:t xml:space="preserve"> Листа 02 Декларации по налогу на прибыль организаций;</w:t>
            </w:r>
          </w:p>
          <w:p w:rsidR="006835B2" w:rsidRDefault="006835B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стр. 010</w:t>
              </w:r>
            </w:hyperlink>
            <w:r>
              <w:t xml:space="preserve"> Листа 02 Декларации по налогу на прибыль организаций </w:t>
            </w:r>
            <w:r w:rsidRPr="006B4257">
              <w:rPr>
                <w:position w:val="-1"/>
              </w:rPr>
              <w:pict>
                <v:shape id="_x0000_i1039" style="width:12.1pt;height:12.1pt" coordsize="" o:spt="100" adj="0,,0" path="" filled="f" stroked="f">
                  <v:stroke joinstyle="miter"/>
                  <v:imagedata r:id="rId15" o:title="base_1_331182_32782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общую систему налогообложения;</w:t>
            </w:r>
          </w:p>
          <w:p w:rsidR="006835B2" w:rsidRDefault="006835B2">
            <w:pPr>
              <w:pStyle w:val="ConsPlusNormal"/>
            </w:pPr>
            <w:r>
              <w:t>для организаций, не представивших отчетность за отчетный период - год, применять показатели отчетности за 9 (девять) месяцев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35 </w:t>
            </w:r>
            <w:hyperlink w:anchor="P23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40" style="width:10.95pt;height:13.25pt" coordsize="" o:spt="100" adj="0,,0" path="" filled="f" stroked="f">
                  <v:stroke joinstyle="miter"/>
                  <v:imagedata r:id="rId12" o:title="base_1_331182_32783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16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 Декларации по налогу, уплачиваемому в связи с применением упрощенной системы налогообложения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17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 Декларации по налогу, уплачиваемому в связи с применением упрощенной системы налогообложения;</w:t>
            </w:r>
          </w:p>
          <w:p w:rsidR="006835B2" w:rsidRDefault="006835B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 Декларации по налогу, уплачиваемому в связи с применением упрощенной системы налогообложения </w:t>
            </w:r>
            <w:r w:rsidRPr="006B4257">
              <w:rPr>
                <w:position w:val="-1"/>
              </w:rPr>
              <w:pict>
                <v:shape id="_x0000_i1041" style="width:12.1pt;height:12.1pt" coordsize="" o:spt="100" adj="0,,0" path="" filled="f" stroked="f">
                  <v:stroke joinstyle="miter"/>
                  <v:imagedata r:id="rId19" o:title="base_1_331182_32784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упрощенную систему налогообложения с объектом налогообложения - доходы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36 </w:t>
            </w:r>
            <w:hyperlink w:anchor="P23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42" style="width:10.95pt;height:13.25pt" coordsize="" o:spt="100" adj="0,,0" path="" filled="f" stroked="f">
                  <v:stroke joinstyle="miter"/>
                  <v:imagedata r:id="rId12" o:title="base_1_331182_32785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20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 Декларации по налогу, уплачиваемому в связи с применением упрощенной системы налогообложения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21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 Декларации по налогу, уплачиваемому в связи с применением упрощенной системы налогообложения;</w:t>
            </w:r>
          </w:p>
          <w:p w:rsidR="006835B2" w:rsidRDefault="006835B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 Декларации по налогу, уплачиваемому в связи с применением упрощенной системы налогообложения </w:t>
            </w:r>
            <w:r w:rsidRPr="006B4257">
              <w:rPr>
                <w:position w:val="-1"/>
              </w:rPr>
              <w:pict>
                <v:shape id="_x0000_i1043" style="width:12.1pt;height:12.1pt" coordsize="" o:spt="100" adj="0,,0" path="" filled="f" stroked="f">
                  <v:stroke joinstyle="miter"/>
                  <v:imagedata r:id="rId19" o:title="base_1_331182_32786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lastRenderedPageBreak/>
              <w:t>для организаций, применяющих упрощенную систему налогообложения с объектом налогообложения - доходы, уменьшенные на величину расходов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lastRenderedPageBreak/>
              <w:t xml:space="preserve">37 </w:t>
            </w:r>
            <w:hyperlink w:anchor="P23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44" style="width:10.95pt;height:13.25pt" coordsize="" o:spt="100" adj="0,,0" path="" filled="f" stroked="f">
                  <v:stroke joinstyle="miter"/>
                  <v:imagedata r:id="rId12" o:title="base_1_331182_32787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23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налогу, уплачиваемому в связи с применением единого сельскохозяйственного налог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24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единому сельскохозяйственному налогу;</w:t>
            </w:r>
          </w:p>
          <w:p w:rsidR="006835B2" w:rsidRDefault="006835B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налогу, уплачиваемому в связи с применением единого сельскохозяйственного налога </w:t>
            </w:r>
            <w:r w:rsidRPr="006B4257">
              <w:rPr>
                <w:position w:val="-1"/>
              </w:rPr>
              <w:pict>
                <v:shape id="_x0000_i1045" style="width:12.1pt;height:12.1pt" coordsize="" o:spt="100" adj="0,,0" path="" filled="f" stroked="f">
                  <v:stroke joinstyle="miter"/>
                  <v:imagedata r:id="rId19" o:title="base_1_331182_32788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единый сельскохозяйственный налог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"Код вида экономической деятельности по классификатору </w:t>
            </w:r>
            <w:hyperlink r:id="rId26" w:history="1">
              <w:r>
                <w:rPr>
                  <w:color w:val="0000FF"/>
                </w:rPr>
                <w:t>ОКВЭД 2</w:t>
              </w:r>
            </w:hyperlink>
            <w:r>
              <w:t xml:space="preserve">" по КНД 0710099 </w:t>
            </w:r>
            <w:r w:rsidRPr="006B4257">
              <w:rPr>
                <w:position w:val="-1"/>
              </w:rPr>
              <w:pict>
                <v:shape id="_x0000_i1046" style="width:12.1pt;height:12.1pt" coordsize="" o:spt="100" adj="0,,0" path="" filled="f" stroked="f">
                  <v:stroke joinstyle="miter"/>
                  <v:imagedata r:id="rId27" o:title="base_1_331182_32789"/>
                  <v:formulas/>
                  <v:path o:connecttype="segments"/>
                </v:shape>
              </w:pict>
            </w:r>
            <w:r>
              <w:t xml:space="preserve"> "Код вида деятельности" в Сведениях об основном виде деятельности Единого государственного реестра юридических лиц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 xml:space="preserve">39 </w:t>
            </w:r>
            <w:hyperlink w:anchor="P23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gridSpan w:val="9"/>
            <w:vAlign w:val="center"/>
          </w:tcPr>
          <w:p w:rsidR="006835B2" w:rsidRDefault="006835B2">
            <w:pPr>
              <w:pStyle w:val="ConsPlusNormal"/>
            </w:pPr>
            <w:r>
              <w:t>Если стр. 2110 по гр. 4 &gt; 150 000 000;</w:t>
            </w:r>
          </w:p>
          <w:p w:rsidR="006835B2" w:rsidRDefault="006835B2">
            <w:pPr>
              <w:pStyle w:val="ConsPlusNormal"/>
            </w:pPr>
            <w:r>
              <w:t>для организаций применяющих упрощенную систему налогообложения</w:t>
            </w:r>
          </w:p>
        </w:tc>
      </w:tr>
    </w:tbl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ind w:firstLine="540"/>
        <w:jc w:val="both"/>
      </w:pPr>
      <w:r>
        <w:t>--------------------------------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0" w:name="P234"/>
      <w:bookmarkEnd w:id="0"/>
      <w:r>
        <w:t>&lt;*&gt; Контрольные соотношения применяются для организаций, представивших отчет о финансовых результатах.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1" w:name="P235"/>
      <w:bookmarkEnd w:id="1"/>
      <w:r>
        <w:t>&lt;**&gt; Контрольные соотношения применяются для организаций, представивших отчет об изменении капитала.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2" w:name="P236"/>
      <w:bookmarkEnd w:id="2"/>
      <w:r>
        <w:t>&lt;***&gt; Контрольные соотношения применяются для организаций, представивших отчет о движении денежных средств.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3" w:name="P237"/>
      <w:bookmarkEnd w:id="3"/>
      <w:r>
        <w:t>&lt;****&gt; Контрольные соотношения применяются для организаций, представивших отчет о целевом использовании средств.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4" w:name="P238"/>
      <w:bookmarkEnd w:id="4"/>
      <w:r>
        <w:t xml:space="preserve">&lt;*****&gt; Для расчета контрольных соотношений необходимо привести показатели </w:t>
      </w:r>
      <w:proofErr w:type="gramStart"/>
      <w:r>
        <w:t>бухгалтерской</w:t>
      </w:r>
      <w:proofErr w:type="gramEnd"/>
      <w:r>
        <w:t xml:space="preserve"> отчетности к единицам измерения - рубли.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  <w:outlineLvl w:val="1"/>
      </w:pPr>
      <w:r>
        <w:t>Форма по КНД 0710099</w:t>
      </w:r>
    </w:p>
    <w:p w:rsidR="006835B2" w:rsidRDefault="006835B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5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5B2" w:rsidRDefault="006835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35B2" w:rsidRDefault="006835B2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ФНС России от 25.11.2019 N ВД-4-1/24013@ сообщено, что машиночитаемая форма по КНД 0710099 не актуальна, направлена новая </w:t>
            </w:r>
            <w:hyperlink r:id="rId29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6835B2" w:rsidRDefault="006835B2">
      <w:pPr>
        <w:pStyle w:val="ConsPlusNormal"/>
        <w:spacing w:before="280"/>
        <w:jc w:val="center"/>
      </w:pPr>
      <w:r>
        <w:t>Бухгалтерская отчетность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center"/>
        <w:outlineLvl w:val="2"/>
      </w:pPr>
      <w:r>
        <w:lastRenderedPageBreak/>
        <w:t xml:space="preserve">Рекомендуемые контрольные соотношения для </w:t>
      </w:r>
      <w:proofErr w:type="gramStart"/>
      <w:r>
        <w:t>бухгалтерской</w:t>
      </w:r>
      <w:proofErr w:type="gramEnd"/>
    </w:p>
    <w:p w:rsidR="006835B2" w:rsidRDefault="006835B2">
      <w:pPr>
        <w:pStyle w:val="ConsPlusNormal"/>
        <w:jc w:val="center"/>
      </w:pPr>
      <w:r>
        <w:t>отчетности (форма по КНД 0710099)</w:t>
      </w:r>
    </w:p>
    <w:p w:rsidR="006835B2" w:rsidRDefault="006835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5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5B2" w:rsidRDefault="006835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5B2" w:rsidRDefault="006835B2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0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ФНС России от 10.03.2020 N ВД-4-1/4134@)</w:t>
            </w:r>
          </w:p>
        </w:tc>
      </w:tr>
    </w:tbl>
    <w:p w:rsidR="006835B2" w:rsidRDefault="00683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759"/>
        <w:gridCol w:w="828"/>
        <w:gridCol w:w="5386"/>
      </w:tblGrid>
      <w:tr w:rsidR="006835B2">
        <w:tc>
          <w:tcPr>
            <w:tcW w:w="1078" w:type="dxa"/>
          </w:tcPr>
          <w:p w:rsidR="006835B2" w:rsidRDefault="00683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9" w:type="dxa"/>
          </w:tcPr>
          <w:p w:rsidR="006835B2" w:rsidRDefault="006835B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8" w:type="dxa"/>
          </w:tcPr>
          <w:p w:rsidR="006835B2" w:rsidRDefault="006835B2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5386" w:type="dxa"/>
          </w:tcPr>
          <w:p w:rsidR="006835B2" w:rsidRDefault="006835B2">
            <w:pPr>
              <w:pStyle w:val="ConsPlusNormal"/>
              <w:jc w:val="center"/>
            </w:pPr>
            <w:r>
              <w:t>Контрольное соотношение</w:t>
            </w:r>
          </w:p>
        </w:tc>
      </w:tr>
      <w:tr w:rsidR="006835B2">
        <w:tc>
          <w:tcPr>
            <w:tcW w:w="9051" w:type="dxa"/>
            <w:gridSpan w:val="4"/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Бухгалтерский баланс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Итого внеоборотных активов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1100 гр. 4, 5, 6 = стр. (1110 + 1120 + 1130 + 1140 + 1150 + 1160 + 1170 + 1180 + 1190)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Итого оборотных активов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1200 гр. 4, 5, 6 = стр. (1210 + 1220 + 1230 + 1240 + 1250 + 1260)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Итого капитал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1300 гр. 4, 5, 6 = стр. (1310 + 1320 + 1340 + 1350 + 1360 + 1370) гр. 4, 5, 6;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Итого долгосрочных обязательств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1400 гр. 4, 5, 6 = стр. (1410 + 1420 + 1430 + 1450)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Итого краткосрочных обязательств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1500 гр. 4, 5, 6 = стр. (1510 + 1520 + 1530 + 1540 + 1550)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</w:pPr>
            <w:r>
              <w:t>Баланс (актив)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1600 гр. 4, 5, 6 = стр. (1100 + 1200)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1600 гр. 4, 5, 6 = стр. 1700 гр. 4, 5,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Баланс (пассив)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1700 гр. 4, 5, 6 = стр. (1300 + 1400 + 1500) гр. 4, 5, 6;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по стр. 1300 стоит в </w:t>
            </w:r>
            <w:proofErr w:type="gramStart"/>
            <w:r>
              <w:t>скобках</w:t>
            </w:r>
            <w:proofErr w:type="gramEnd"/>
            <w:r>
              <w:t>, то перед ней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финансовых результатах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9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Валовая прибыль (убыток)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2100 гр. 4, 5 = стр. (2110 - 2120)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10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Прибыль (убыток) от продаж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2200 гр. 4, 5 = стр. (2100 - 2210 - 2220)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11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Прибыль (убыток) до налогообложени</w:t>
            </w:r>
            <w:r>
              <w:lastRenderedPageBreak/>
              <w:t>я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2300 гр. 4, 5 = стр. (2200 + 2310 + 2320 - 2330 + 2340 - 2350) гр. 4, 5</w:t>
            </w:r>
          </w:p>
        </w:tc>
      </w:tr>
      <w:tr w:rsidR="006835B2">
        <w:tblPrEx>
          <w:tblBorders>
            <w:insideH w:val="nil"/>
          </w:tblBorders>
        </w:tblPrEx>
        <w:tc>
          <w:tcPr>
            <w:tcW w:w="905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67"/>
            </w:tblGrid>
            <w:tr w:rsidR="006835B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835B2" w:rsidRDefault="006835B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6835B2" w:rsidRDefault="006835B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Контрольные соотношения по КНД 0710099 N 12 не применяются по отчетности за 2019 г. (</w:t>
                  </w:r>
                  <w:hyperlink r:id="rId31" w:history="1">
                    <w:r>
                      <w:rPr>
                        <w:color w:val="0000FF"/>
                      </w:rPr>
                      <w:t>письмо</w:t>
                    </w:r>
                  </w:hyperlink>
                  <w:r>
                    <w:rPr>
                      <w:color w:val="392C69"/>
                    </w:rPr>
                    <w:t xml:space="preserve"> ФНС России от 10.03.2020 N ВД-4-1/4134@).</w:t>
                  </w:r>
                </w:p>
              </w:tc>
            </w:tr>
          </w:tbl>
          <w:p w:rsidR="006835B2" w:rsidRDefault="006835B2"/>
        </w:tc>
      </w:tr>
      <w:tr w:rsidR="006835B2">
        <w:tblPrEx>
          <w:tblBorders>
            <w:insideH w:val="nil"/>
          </w:tblBorders>
        </w:tblPrEx>
        <w:tc>
          <w:tcPr>
            <w:tcW w:w="1078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12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Чистая прибыль (убыток) (с учетом изменений, внесенных в приказ Минфина России от 02.07.2010 N 66н приказом Минфина России от 19.04.2019 N 61н)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стр. 2400 гр. 4, 5 = стр. (2300 + 2410 + 2460)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insideH w:val="nil"/>
          </w:tblBorders>
        </w:tblPrEx>
        <w:tc>
          <w:tcPr>
            <w:tcW w:w="905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67"/>
            </w:tblGrid>
            <w:tr w:rsidR="006835B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835B2" w:rsidRDefault="006835B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835B2" w:rsidRDefault="006835B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Контрольные соотношения по КНД 0710099 N 13 не применяются по отчетности за 2019 г. (</w:t>
                  </w:r>
                  <w:hyperlink r:id="rId32" w:history="1">
                    <w:r>
                      <w:rPr>
                        <w:color w:val="0000FF"/>
                      </w:rPr>
                      <w:t>письмо</w:t>
                    </w:r>
                  </w:hyperlink>
                  <w:r>
                    <w:rPr>
                      <w:color w:val="392C69"/>
                    </w:rPr>
                    <w:t xml:space="preserve"> ФНС России от 10.03.2020 N ВД-4-1/4134@).</w:t>
                  </w:r>
                </w:p>
              </w:tc>
            </w:tr>
          </w:tbl>
          <w:p w:rsidR="006835B2" w:rsidRDefault="006835B2"/>
        </w:tc>
      </w:tr>
      <w:tr w:rsidR="006835B2">
        <w:tblPrEx>
          <w:tblBorders>
            <w:insideH w:val="nil"/>
          </w:tblBorders>
        </w:tblPrEx>
        <w:tc>
          <w:tcPr>
            <w:tcW w:w="1078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13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Совокупный финансовый результат периода (с учетом изменений, внесенных в приказ Минфина России от 02.07.2010 N 66н приказом Минфина России от 19.04.2019 N 61н)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стр. 2500 гр. 4, 5 = стр. (2400 + 2510 + 2520 + 2530)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об изменениях капитала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14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</w:pPr>
            <w:r>
              <w:t>Величина капитала на 31 декабря предшествующего предыдущему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3100 гр. 1 = стр. 1310 гр. 6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15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стр. 3100 гр. 2 = стр. 1320 гр.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16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3100 гр. 3 = стр. (1340 + 1350) гр.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17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3100 гр. 4 = стр. 1360 гр.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18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баланс </w:t>
            </w:r>
            <w:r>
              <w:lastRenderedPageBreak/>
              <w:t>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стр. 3100 гр. 5 = стр. 1370 гр.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lastRenderedPageBreak/>
              <w:t xml:space="preserve">19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3100 гр. 6 = стр. 1300 гр. 6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20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предыдущего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1 = стр. 1310 гр. 5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21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стр. 3200 гр. 2 = стр. 1320 гр.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22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3 = стр. (1340 + 1350) гр.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23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4 = стр. 1360 гр.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24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5 = стр. 1370 гр.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25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6 = стр. 1300 гр.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26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отчетного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1 = стр. 1310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27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2 = стр. 1320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28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3 = стр. (1340 + 1350)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29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4 = стр. 1360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30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5 = стр. 1370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31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6 = стр. 1300 гр.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32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предыдущего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1, 2 = стр. (3100 + 3210 - 3220) гр. 1, 2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33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3 = стр. (3100 + 3210 - 3220 + 3230) гр. 3;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показатель по стр. 3230 стоит в </w:t>
            </w:r>
            <w:proofErr w:type="gramStart"/>
            <w:r>
              <w:t>скобках</w:t>
            </w:r>
            <w:proofErr w:type="gramEnd"/>
            <w:r>
              <w:t>, то перед ней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34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3200 гр. 4, 5 = стр. (3100 + 3210 - 3220 + 3230 + 3240)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показатели по стр. 3230, 3240 стоят в </w:t>
            </w:r>
            <w:proofErr w:type="gramStart"/>
            <w:r>
              <w:t>скобках</w:t>
            </w:r>
            <w:proofErr w:type="gramEnd"/>
            <w:r>
              <w:t>, то перед ними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35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Увеличение капитала - всего (за предыдущий </w:t>
            </w:r>
            <w:r>
              <w:lastRenderedPageBreak/>
              <w:t>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3210 гр. 1, 3, 4, 5 </w:t>
            </w:r>
            <w:r w:rsidRPr="006B4257">
              <w:rPr>
                <w:position w:val="-2"/>
              </w:rPr>
              <w:pict>
                <v:shape id="_x0000_i1047" style="width:10.95pt;height:13.25pt" coordsize="" o:spt="100" adj="0,,0" path="" filled="f" stroked="f">
                  <v:stroke joinstyle="miter"/>
                  <v:imagedata r:id="rId33" o:title="base_1_331182_32790"/>
                  <v:formulas/>
                  <v:path o:connecttype="segments"/>
                </v:shape>
              </w:pict>
            </w:r>
            <w:r>
              <w:t xml:space="preserve"> стр. (3211 + 3212 + 3213 + 3214 + 3215 + 3216 + 3217 + 3218 + 3219) по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lastRenderedPageBreak/>
              <w:t xml:space="preserve">36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Уменьшение капитала - всего (за предыдущий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модуль по стр. 3220 гр. 1, 3, 4, 5 </w:t>
            </w:r>
            <w:r w:rsidRPr="006B4257">
              <w:rPr>
                <w:position w:val="-2"/>
              </w:rPr>
              <w:pict>
                <v:shape id="_x0000_i1048" style="width:10.95pt;height:13.25pt" coordsize="" o:spt="100" adj="0,,0" path="" filled="f" stroked="f">
                  <v:stroke joinstyle="miter"/>
                  <v:imagedata r:id="rId33" o:title="base_1_331182_32791"/>
                  <v:formulas/>
                  <v:path o:connecttype="segments"/>
                </v:shape>
              </w:pict>
            </w:r>
            <w:r>
              <w:t xml:space="preserve"> модуль суммы по стр. (3221 + 3222 + 3223 + 3224 + 3225 + 3226 + 3227 + 3228 + 3229)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37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 w:val="restart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Величина капитала на 31 декабря отчетного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1, 2 = стр. (3200 + 3310 - 3320) гр. 1, 2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38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3 = стр. (3200 + 3310 - 3320 + 3330) гр. 3;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показатель по стр. 3330 стоит в </w:t>
            </w:r>
            <w:proofErr w:type="gramStart"/>
            <w:r>
              <w:t>скобках</w:t>
            </w:r>
            <w:proofErr w:type="gramEnd"/>
            <w:r>
              <w:t>, то перед ней ставится знак минус (-).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39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Merge/>
          </w:tcPr>
          <w:p w:rsidR="006835B2" w:rsidRDefault="006835B2"/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3300 гр. 4, 5 = стр. (3200 + 3310 - 3320 + 3330 + 3340) гр. 4, 5;</w:t>
            </w:r>
          </w:p>
          <w:p w:rsidR="006835B2" w:rsidRDefault="006835B2">
            <w:pPr>
              <w:pStyle w:val="ConsPlusNormal"/>
            </w:pPr>
            <w:r>
              <w:t xml:space="preserve">с учетом знака, если показатели по стр. 3330, 3340 стоят в </w:t>
            </w:r>
            <w:proofErr w:type="gramStart"/>
            <w:r>
              <w:t>скобках</w:t>
            </w:r>
            <w:proofErr w:type="gramEnd"/>
            <w:r>
              <w:t>, то перед ними ставится знак минус (-)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40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Увеличение капитала - всего (за отчетный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3310 гр. 1, 3, 4, 5 </w:t>
            </w:r>
            <w:r w:rsidRPr="006B4257">
              <w:rPr>
                <w:position w:val="-2"/>
              </w:rPr>
              <w:pict>
                <v:shape id="_x0000_i1049" style="width:10.95pt;height:13.25pt" coordsize="" o:spt="100" adj="0,,0" path="" filled="f" stroked="f">
                  <v:stroke joinstyle="miter"/>
                  <v:imagedata r:id="rId33" o:title="base_1_331182_32792"/>
                  <v:formulas/>
                  <v:path o:connecttype="segments"/>
                </v:shape>
              </w:pict>
            </w:r>
            <w:r>
              <w:t xml:space="preserve"> стр. (3311 + 3312 + 3313 + 3314 + 3315 + 3316 + 3317 + 3318 + 3319) гр. 1, 3,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41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Уменьшение капитала - всего (за отчетный год)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модуль по стр. 3320 гр. 1, 3, 4, 5 </w:t>
            </w:r>
            <w:r w:rsidRPr="006B4257">
              <w:rPr>
                <w:position w:val="-2"/>
              </w:rPr>
              <w:pict>
                <v:shape id="_x0000_i1050" style="width:10.95pt;height:13.25pt" coordsize="" o:spt="100" adj="0,,0" path="" filled="f" stroked="f">
                  <v:stroke joinstyle="miter"/>
                  <v:imagedata r:id="rId33" o:title="base_1_331182_32793"/>
                  <v:formulas/>
                  <v:path o:connecttype="segments"/>
                </v:shape>
              </w:pict>
            </w:r>
            <w:r>
              <w:t xml:space="preserve"> модуль суммы по стр. (3321 + 3322 + 3323 + 3324 + 3325 + 3326 + 3327 + 3328 + 3329) гр. 1, 3, 4, 5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движении денежных средств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42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текущих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4100 гр. 3, 4 = стр. (4110 - 4120)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43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текущих 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4110 гр. 3, 4 = стр. (4111 + 4112 + 4113 + 4114 + 4115 + 4116 + 4119)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44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текущих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4120 гр. 3, 4 = стр. (4121 + 4122 + 4123 + 4124 + 4125 + 4126 + 4129)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45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инвестиционных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4200 гр. 3, 4 = стр. (4210 - 4220)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46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Денежные </w:t>
            </w:r>
            <w:r>
              <w:lastRenderedPageBreak/>
              <w:t>потоки от инвестиционных 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 xml:space="preserve">баланс </w:t>
            </w:r>
            <w:r>
              <w:lastRenderedPageBreak/>
              <w:t>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 xml:space="preserve">стр. 4210 гр. 3, 4 = стр. (4211 + 4212 + 4213 + 4214 + 4215 </w:t>
            </w:r>
            <w:r>
              <w:lastRenderedPageBreak/>
              <w:t>+ 4216 + 4217 + 4219)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lastRenderedPageBreak/>
              <w:t xml:space="preserve">47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инвестиционных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4220 гр. 3, 4 = стр. (4221 + 4222 + 4223 + 4224 + 4225 + 4226 + 4227 + 4229)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48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от финансовых операций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4300 гр. 3, 4 = стр. (4310 - 4320)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49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финансовых операций - Поступления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4310 гр. 3, 4 = стр. (4311 + 4312 + 4313 + 4314 + 4315 + 4316 + 4317 + 4319)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50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Денежные потоки от финансовых операций - Платежи - всего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4320 гр. 3, 4 = стр. (4321 + 4322 + 4323 + 4324 + 4325 + 4326 + 4329)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51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Сальдо денежных потоков за отчетный период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4400 гр. 3, 4 = стр. (4100 + 4200 + 4300) гр. 3, 4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52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4500 гр. 3, 4 = стр. (4400 + 4450 + 4490) гр. 3, 4;</w:t>
            </w:r>
          </w:p>
          <w:p w:rsidR="006835B2" w:rsidRDefault="006835B2">
            <w:pPr>
              <w:pStyle w:val="ConsPlusNormal"/>
            </w:pPr>
            <w:r>
              <w:t xml:space="preserve">с учетом знаков, если показатель по стр. 4490 стоит в </w:t>
            </w:r>
            <w:proofErr w:type="gramStart"/>
            <w:r>
              <w:t>скобках</w:t>
            </w:r>
            <w:proofErr w:type="gramEnd"/>
            <w:r>
              <w:t>, то перед ним ставится знак минус (-)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9051" w:type="dxa"/>
            <w:gridSpan w:val="4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  <w:jc w:val="center"/>
              <w:outlineLvl w:val="3"/>
            </w:pPr>
            <w:r>
              <w:t>Отчет о целевом использовании средств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53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Всего поступило средств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6200 гр. 4, 5 = стр. (6210 + 6215 + 6220 + 6230 + 6240 + 6250)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54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Всего использовано средств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6300 гр. 4, 5 = стр. (6310 + 6320 + 6330 + 6350)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55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Расходы на целевые </w:t>
            </w:r>
            <w:r>
              <w:lastRenderedPageBreak/>
              <w:t>мероприятия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lastRenderedPageBreak/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6310 гр. 4, 5 = стр. (6311 + 6312 + 6313)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lastRenderedPageBreak/>
              <w:t xml:space="preserve">56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Расходы на содержание аппарата управления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6320 гр. 4, 5 = стр. (6321 + 6322 + 6323 + 6324 + 6325 + 6326) гр. 4, 5</w:t>
            </w:r>
          </w:p>
        </w:tc>
      </w:tr>
      <w:tr w:rsidR="006835B2">
        <w:tc>
          <w:tcPr>
            <w:tcW w:w="1078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57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59" w:type="dxa"/>
            <w:vAlign w:val="center"/>
          </w:tcPr>
          <w:p w:rsidR="006835B2" w:rsidRDefault="006835B2">
            <w:pPr>
              <w:pStyle w:val="ConsPlusNormal"/>
            </w:pPr>
            <w:r>
              <w:t>Остаток средств на конец отчетного года</w:t>
            </w:r>
          </w:p>
        </w:tc>
        <w:tc>
          <w:tcPr>
            <w:tcW w:w="828" w:type="dxa"/>
            <w:vAlign w:val="center"/>
          </w:tcPr>
          <w:p w:rsidR="006835B2" w:rsidRDefault="006835B2">
            <w:pPr>
              <w:pStyle w:val="ConsPlusNormal"/>
            </w:pPr>
            <w:r>
              <w:t>баланс строк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>стр. 6400 гр. 4, 5 = стр. (6100 + 6200 - 6300) гр. 4, 5</w:t>
            </w:r>
          </w:p>
        </w:tc>
      </w:tr>
    </w:tbl>
    <w:p w:rsidR="006835B2" w:rsidRDefault="006835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5386"/>
      </w:tblGrid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Контрольное соотношение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1100, с 1110 по 1190, 1200, с 1210 по 1260, 1310, 1340, 1360, 1400, с 1410 по 1450, 1500, с 1510 по 1550, 1600, 1700 гр. 4, 5, 6 </w:t>
            </w:r>
            <w:r w:rsidRPr="006B4257">
              <w:rPr>
                <w:position w:val="-2"/>
              </w:rPr>
              <w:pict>
                <v:shape id="_x0000_i1051" style="width:10.95pt;height:13.25pt" coordsize="" o:spt="100" adj="0,,0" path="" filled="f" stroked="f">
                  <v:stroke joinstyle="miter"/>
                  <v:imagedata r:id="rId34" o:title="base_1_331182_32794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59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2110, 2310, 2320, 2340 гр. 4, 5 </w:t>
            </w:r>
            <w:r w:rsidRPr="006B4257">
              <w:rPr>
                <w:position w:val="-2"/>
              </w:rPr>
              <w:pict>
                <v:shape id="_x0000_i1052" style="width:10.95pt;height:13.25pt" coordsize="" o:spt="100" adj="0,,0" path="" filled="f" stroked="f">
                  <v:stroke joinstyle="miter"/>
                  <v:imagedata r:id="rId34" o:title="base_1_331182_32795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2120, 2210, 2220, 2330, 2350 гр. 4, 5 </w:t>
            </w:r>
            <w:r w:rsidRPr="006B4257">
              <w:rPr>
                <w:position w:val="-2"/>
              </w:rPr>
              <w:pict>
                <v:shape id="_x0000_i1053" style="width:10.95pt;height:13.25pt" coordsize="" o:spt="100" adj="0,,0" path="" filled="f" stroked="f">
                  <v:stroke joinstyle="miter"/>
                  <v:imagedata r:id="rId35" o:title="base_1_331182_32796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60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3200, 3300, с 3310 по 3316 гр. 1, 3, 4 </w:t>
            </w:r>
            <w:r w:rsidRPr="006B4257">
              <w:rPr>
                <w:position w:val="-2"/>
              </w:rPr>
              <w:pict>
                <v:shape id="_x0000_i1054" style="width:10.95pt;height:13.25pt" coordsize="" o:spt="100" adj="0,,0" path="" filled="f" stroked="f">
                  <v:stroke joinstyle="miter"/>
                  <v:imagedata r:id="rId34" o:title="base_1_331182_32797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3200, 3300 гр. 2 </w:t>
            </w:r>
            <w:r w:rsidRPr="006B4257">
              <w:rPr>
                <w:position w:val="-2"/>
              </w:rPr>
              <w:pict>
                <v:shape id="_x0000_i1055" style="width:10.95pt;height:13.25pt" coordsize="" o:spt="100" adj="0,,0" path="" filled="f" stroked="f">
                  <v:stroke joinstyle="miter"/>
                  <v:imagedata r:id="rId35" o:title="base_1_331182_32798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стр. 3311, 3321, 3327 гр. 1, 2, 3, 4 не заполняются;</w:t>
            </w:r>
          </w:p>
          <w:p w:rsidR="006835B2" w:rsidRDefault="006835B2">
            <w:pPr>
              <w:pStyle w:val="ConsPlusNormal"/>
            </w:pPr>
            <w:r>
              <w:t>стр. 3312, 3313, 3322, 3323, гр. 1, 2, 4 не заполняются;</w:t>
            </w:r>
          </w:p>
          <w:p w:rsidR="006835B2" w:rsidRDefault="006835B2">
            <w:pPr>
              <w:pStyle w:val="ConsPlusNormal"/>
            </w:pPr>
            <w:r>
              <w:t>стр. 3314 гр. 4, 5 не заполняются;</w:t>
            </w:r>
          </w:p>
          <w:p w:rsidR="006835B2" w:rsidRDefault="006835B2">
            <w:pPr>
              <w:pStyle w:val="ConsPlusNormal"/>
            </w:pPr>
            <w:r>
              <w:t>стр. 3315 гр. 4, 6 не заполняется;</w:t>
            </w:r>
          </w:p>
          <w:p w:rsidR="006835B2" w:rsidRDefault="006835B2">
            <w:pPr>
              <w:pStyle w:val="ConsPlusNormal"/>
            </w:pPr>
            <w:r>
              <w:t>стр. 3324, 3325 гр. 4 не заполняются;</w:t>
            </w:r>
          </w:p>
          <w:p w:rsidR="006835B2" w:rsidRDefault="006835B2">
            <w:pPr>
              <w:pStyle w:val="ConsPlusNormal"/>
            </w:pPr>
            <w:r>
              <w:t>стр. 3330 гр. 1, 2, 6 не заполняются;</w:t>
            </w:r>
          </w:p>
          <w:p w:rsidR="006835B2" w:rsidRDefault="006835B2">
            <w:pPr>
              <w:pStyle w:val="ConsPlusNormal"/>
            </w:pPr>
            <w:r>
              <w:t>стр. 3340 гр. 1, 2, 3, 6 не заполняются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61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с 4110 по 4119, с 4210 по 4219, с 4310 по 4319 гр. 3, 4 </w:t>
            </w:r>
            <w:r w:rsidRPr="006B4257">
              <w:rPr>
                <w:position w:val="-2"/>
              </w:rPr>
              <w:pict>
                <v:shape id="_x0000_i1056" style="width:10.95pt;height:13.25pt" coordsize="" o:spt="100" adj="0,,0" path="" filled="f" stroked="f">
                  <v:stroke joinstyle="miter"/>
                  <v:imagedata r:id="rId34" o:title="base_1_331182_32799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с 4120 по 4129, с 4220 по 4229, с 4320 по 4329 гр. 3, 4 </w:t>
            </w:r>
            <w:r w:rsidRPr="006B4257">
              <w:rPr>
                <w:position w:val="-2"/>
              </w:rPr>
              <w:pict>
                <v:shape id="_x0000_i1057" style="width:10.95pt;height:13.25pt" coordsize="" o:spt="100" adj="0,,0" path="" filled="f" stroked="f">
                  <v:stroke joinstyle="miter"/>
                  <v:imagedata r:id="rId35" o:title="base_1_331182_32800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62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стр. с 6200 по 6250 гр. 3, 4 </w:t>
            </w:r>
            <w:r w:rsidRPr="006B4257">
              <w:rPr>
                <w:position w:val="-2"/>
              </w:rPr>
              <w:pict>
                <v:shape id="_x0000_i1058" style="width:10.95pt;height:13.25pt" coordsize="" o:spt="100" adj="0,,0" path="" filled="f" stroked="f">
                  <v:stroke joinstyle="miter"/>
                  <v:imagedata r:id="rId34" o:title="base_1_331182_32801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 xml:space="preserve">стр. с 6300 по 6350 гр. 3, 4 </w:t>
            </w:r>
            <w:r w:rsidRPr="006B4257">
              <w:rPr>
                <w:position w:val="-2"/>
              </w:rPr>
              <w:pict>
                <v:shape id="_x0000_i1059" style="width:10.95pt;height:13.25pt" coordsize="" o:spt="100" adj="0,,0" path="" filled="f" stroked="f">
                  <v:stroke joinstyle="miter"/>
                  <v:imagedata r:id="rId35" o:title="base_1_331182_32802"/>
                  <v:formulas/>
                  <v:path o:connecttype="segments"/>
                </v:shape>
              </w:pict>
            </w:r>
            <w:r>
              <w:t xml:space="preserve"> 0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63 </w:t>
            </w:r>
            <w:hyperlink w:anchor="P55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60" style="width:10.95pt;height:13.25pt" coordsize="" o:spt="100" adj="0,,0" path="" filled="f" stroked="f">
                  <v:stroke joinstyle="miter"/>
                  <v:imagedata r:id="rId35" o:title="base_1_331182_32803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36" w:history="1">
              <w:r>
                <w:rPr>
                  <w:color w:val="0000FF"/>
                </w:rPr>
                <w:t>стр. 010</w:t>
              </w:r>
            </w:hyperlink>
            <w:r>
              <w:t xml:space="preserve"> Листа 02 Декларации по налогу на прибыль организаций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37" w:history="1">
              <w:r>
                <w:rPr>
                  <w:color w:val="0000FF"/>
                </w:rPr>
                <w:t>стр. 010</w:t>
              </w:r>
            </w:hyperlink>
            <w:r>
              <w:t xml:space="preserve"> Листа 02 Декларации по налогу на прибыль организаций;</w:t>
            </w:r>
          </w:p>
          <w:p w:rsidR="006835B2" w:rsidRDefault="006835B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стр. 010</w:t>
              </w:r>
            </w:hyperlink>
            <w:r>
              <w:t xml:space="preserve"> Листа 02 Декларации по налогу на прибыль организаций </w:t>
            </w:r>
            <w:r w:rsidRPr="006B4257">
              <w:rPr>
                <w:position w:val="-1"/>
              </w:rPr>
              <w:pict>
                <v:shape id="_x0000_i1061" style="width:12.1pt;height:12.1pt" coordsize="" o:spt="100" adj="0,,0" path="" filled="f" stroked="f">
                  <v:stroke joinstyle="miter"/>
                  <v:imagedata r:id="rId27" o:title="base_1_331182_32804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общую систему налогообложения;</w:t>
            </w:r>
          </w:p>
          <w:p w:rsidR="006835B2" w:rsidRDefault="006835B2">
            <w:pPr>
              <w:pStyle w:val="ConsPlusNormal"/>
            </w:pPr>
            <w:r>
              <w:t>для организаций, не представивших отчетность за отчетный период - год, применять показатели отчетности за 9 (девять) месяцев</w:t>
            </w:r>
          </w:p>
        </w:tc>
      </w:tr>
      <w:tr w:rsidR="006835B2"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64 </w:t>
            </w:r>
            <w:hyperlink w:anchor="P55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62" style="width:10.95pt;height:13.25pt" coordsize="" o:spt="100" adj="0,,0" path="" filled="f" stroked="f">
                  <v:stroke joinstyle="miter"/>
                  <v:imagedata r:id="rId35" o:title="base_1_331182_32805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39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2.1.1. Декларации по налогу, уплачиваемому в связи с </w:t>
            </w:r>
            <w:r>
              <w:lastRenderedPageBreak/>
              <w:t>применением упрощенной системы налогообложения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40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2.1.1. Декларации по налогу, уплачиваемому в связи с применением упрощенной системы налогообложения;</w:t>
            </w:r>
          </w:p>
          <w:p w:rsidR="006835B2" w:rsidRDefault="006835B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стр. 113</w:t>
              </w:r>
            </w:hyperlink>
            <w:r>
              <w:t xml:space="preserve"> Раздела 2.1.1. Декларации по налогу, уплачиваемому в связи с применением упрощенной системы налогообложения </w:t>
            </w:r>
            <w:r w:rsidRPr="006B4257">
              <w:rPr>
                <w:position w:val="-1"/>
              </w:rPr>
              <w:pict>
                <v:shape id="_x0000_i1063" style="width:12.1pt;height:12.1pt" coordsize="" o:spt="100" adj="0,,0" path="" filled="f" stroked="f">
                  <v:stroke joinstyle="miter"/>
                  <v:imagedata r:id="rId27" o:title="base_1_331182_32806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упрощенную систему налогообложения с объектом налогообложения - доходы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lastRenderedPageBreak/>
              <w:t xml:space="preserve">65 </w:t>
            </w:r>
            <w:hyperlink w:anchor="P55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64" style="width:10.95pt;height:13.25pt" coordsize="" o:spt="100" adj="0,,0" path="" filled="f" stroked="f">
                  <v:stroke joinstyle="miter"/>
                  <v:imagedata r:id="rId35" o:title="base_1_331182_32807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42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2.2. Декларации по налогу, уплачиваемому в связи с применением упрощенной системы налогообложения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43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2.2. Декларации по налогу, уплачиваемому в связи с применением упрощенной системы налогообложения;</w:t>
            </w:r>
          </w:p>
          <w:p w:rsidR="006835B2" w:rsidRDefault="006835B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стр. 213</w:t>
              </w:r>
            </w:hyperlink>
            <w:r>
              <w:t xml:space="preserve"> Раздела 2.2. Декларации по налогу, уплачиваемому в связи с применением упрощенной системы налогообложения </w:t>
            </w:r>
            <w:r w:rsidRPr="006B4257">
              <w:rPr>
                <w:position w:val="-1"/>
              </w:rPr>
              <w:pict>
                <v:shape id="_x0000_i1065" style="width:12.1pt;height:12.1pt" coordsize="" o:spt="100" adj="0,,0" path="" filled="f" stroked="f">
                  <v:stroke joinstyle="miter"/>
                  <v:imagedata r:id="rId27" o:title="base_1_331182_32808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упрощенную систему налогообложения с объектом налогообложения - доходы, уменьшенные на величину расходов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66 </w:t>
            </w:r>
            <w:hyperlink w:anchor="P55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100 </w:t>
            </w:r>
            <w:r w:rsidRPr="006B4257">
              <w:rPr>
                <w:position w:val="-2"/>
              </w:rPr>
              <w:pict>
                <v:shape id="_x0000_i1066" style="width:10.95pt;height:13.25pt" coordsize="" o:spt="100" adj="0,,0" path="" filled="f" stroked="f">
                  <v:stroke joinstyle="miter"/>
                  <v:imagedata r:id="rId35" o:title="base_1_331182_32809"/>
                  <v:formulas/>
                  <v:path o:connecttype="segments"/>
                </v:shape>
              </w:pict>
            </w:r>
            <w:r>
              <w:t xml:space="preserve"> стр. 2110 по гр. 4 / </w:t>
            </w:r>
            <w:hyperlink r:id="rId45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налогу, уплачиваемому в связи с применением единого сельскохозяйственного налог &lt; 9999, где:</w:t>
            </w:r>
          </w:p>
          <w:p w:rsidR="006835B2" w:rsidRDefault="006835B2">
            <w:pPr>
              <w:pStyle w:val="ConsPlusNormal"/>
            </w:pPr>
            <w:r>
              <w:t xml:space="preserve">стр. 2110 по гр. 4 &gt; </w:t>
            </w:r>
            <w:hyperlink r:id="rId46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единому сельскохозяйственному налогу;</w:t>
            </w:r>
          </w:p>
          <w:p w:rsidR="006835B2" w:rsidRDefault="006835B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стр. 010</w:t>
              </w:r>
            </w:hyperlink>
            <w:r>
              <w:t xml:space="preserve"> Раздела 2 Декларации по налогу, уплачиваемому в связи с применением единого сельскохозяйственного налога </w:t>
            </w:r>
            <w:r w:rsidRPr="006B4257">
              <w:rPr>
                <w:position w:val="-1"/>
              </w:rPr>
              <w:pict>
                <v:shape id="_x0000_i1067" style="width:12.1pt;height:12.1pt" coordsize="" o:spt="100" adj="0,,0" path="" filled="f" stroked="f">
                  <v:stroke joinstyle="miter"/>
                  <v:imagedata r:id="rId27" o:title="base_1_331182_32810"/>
                  <v:formulas/>
                  <v:path o:connecttype="segments"/>
                </v:shape>
              </w:pict>
            </w:r>
            <w:r>
              <w:t xml:space="preserve"> 0;</w:t>
            </w:r>
          </w:p>
          <w:p w:rsidR="006835B2" w:rsidRDefault="006835B2">
            <w:pPr>
              <w:pStyle w:val="ConsPlusNormal"/>
            </w:pPr>
            <w:r>
              <w:t>для организаций, применяющих единый сельскохозяйственный налог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 xml:space="preserve">"Код вида экономической деятельности по классификатору </w:t>
            </w:r>
            <w:hyperlink r:id="rId48" w:history="1">
              <w:r>
                <w:rPr>
                  <w:color w:val="0000FF"/>
                </w:rPr>
                <w:t>ОКВЭД 2</w:t>
              </w:r>
            </w:hyperlink>
            <w:r>
              <w:t xml:space="preserve">" по КНД 0710099 </w:t>
            </w:r>
            <w:r w:rsidRPr="006B4257">
              <w:rPr>
                <w:position w:val="-1"/>
              </w:rPr>
              <w:pict>
                <v:shape id="_x0000_i1068" style="width:12.1pt;height:12.1pt" coordsize="" o:spt="100" adj="0,,0" path="" filled="f" stroked="f">
                  <v:stroke joinstyle="miter"/>
                  <v:imagedata r:id="rId27" o:title="base_1_331182_32811"/>
                  <v:formulas/>
                  <v:path o:connecttype="segments"/>
                </v:shape>
              </w:pict>
            </w:r>
            <w:r>
              <w:t xml:space="preserve"> "Код вида деятельности" в Сведениях об основном виде деятельности Единого государственного реестра юридических лиц</w:t>
            </w:r>
          </w:p>
        </w:tc>
      </w:tr>
      <w:tr w:rsidR="006835B2">
        <w:tblPrEx>
          <w:tblBorders>
            <w:right w:val="nil"/>
          </w:tblBorders>
        </w:tblPrEx>
        <w:tc>
          <w:tcPr>
            <w:tcW w:w="1077" w:type="dxa"/>
            <w:vAlign w:val="center"/>
          </w:tcPr>
          <w:p w:rsidR="006835B2" w:rsidRDefault="006835B2">
            <w:pPr>
              <w:pStyle w:val="ConsPlusNormal"/>
              <w:jc w:val="right"/>
            </w:pPr>
            <w:r>
              <w:t xml:space="preserve">68 </w:t>
            </w:r>
            <w:hyperlink w:anchor="P551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608" w:type="dxa"/>
            <w:vAlign w:val="center"/>
          </w:tcPr>
          <w:p w:rsidR="006835B2" w:rsidRDefault="006835B2">
            <w:pPr>
              <w:pStyle w:val="ConsPlusNormal"/>
              <w:jc w:val="center"/>
            </w:pPr>
            <w:r>
              <w:t>Недопустимая размерность показателей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:rsidR="006835B2" w:rsidRDefault="006835B2">
            <w:pPr>
              <w:pStyle w:val="ConsPlusNormal"/>
            </w:pPr>
            <w:r>
              <w:t>Если стр. 2110 по гр. 4 &gt; 150 000 000;</w:t>
            </w:r>
          </w:p>
          <w:p w:rsidR="006835B2" w:rsidRDefault="006835B2">
            <w:pPr>
              <w:pStyle w:val="ConsPlusNormal"/>
            </w:pPr>
            <w:r>
              <w:t>для организаций применяющих упрощенную систему налогообложения</w:t>
            </w:r>
          </w:p>
        </w:tc>
      </w:tr>
    </w:tbl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ind w:firstLine="540"/>
        <w:jc w:val="both"/>
      </w:pPr>
      <w:r>
        <w:t>--------------------------------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5" w:name="P547"/>
      <w:bookmarkEnd w:id="5"/>
      <w:r>
        <w:t>&lt;*&gt; Контрольные соотношения применяются для организаций, представивших отчет о финансовых результатах.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6" w:name="P548"/>
      <w:bookmarkEnd w:id="6"/>
      <w:r>
        <w:t xml:space="preserve">&lt;**&gt; Контрольные соотношения применяются для организаций, представивших отчет об </w:t>
      </w:r>
      <w:r>
        <w:lastRenderedPageBreak/>
        <w:t>изменении капитала.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7" w:name="P549"/>
      <w:bookmarkEnd w:id="7"/>
      <w:r>
        <w:t>&lt;***&gt; Контрольные соотношения применяются для организаций, представивших отчет о движении денежных средств.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8" w:name="P550"/>
      <w:bookmarkEnd w:id="8"/>
      <w:r>
        <w:t>&lt;****&gt; Контрольные соотношения применяются для организаций представивших отчет о целевом использовании средств.</w:t>
      </w:r>
    </w:p>
    <w:p w:rsidR="006835B2" w:rsidRDefault="006835B2">
      <w:pPr>
        <w:pStyle w:val="ConsPlusNormal"/>
        <w:spacing w:before="220"/>
        <w:ind w:firstLine="540"/>
        <w:jc w:val="both"/>
      </w:pPr>
      <w:bookmarkStart w:id="9" w:name="P551"/>
      <w:bookmarkEnd w:id="9"/>
      <w:r>
        <w:t xml:space="preserve">&lt;*****&gt; Для расчета контрольных соотношений необходимо привести показатели </w:t>
      </w:r>
      <w:proofErr w:type="gramStart"/>
      <w:r>
        <w:t>бухгалтерской</w:t>
      </w:r>
      <w:proofErr w:type="gramEnd"/>
      <w:r>
        <w:t xml:space="preserve"> отчетности к единицам измерения - рубли.</w:t>
      </w: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jc w:val="both"/>
      </w:pPr>
    </w:p>
    <w:p w:rsidR="006835B2" w:rsidRDefault="006835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1D8" w:rsidRDefault="006835B2">
      <w:bookmarkStart w:id="10" w:name="_GoBack"/>
      <w:bookmarkEnd w:id="10"/>
    </w:p>
    <w:sectPr w:rsidR="002141D8" w:rsidSect="0000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B2"/>
    <w:rsid w:val="001A3A40"/>
    <w:rsid w:val="006835B2"/>
    <w:rsid w:val="009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3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35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3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3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35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35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EDA3ECB64178ADF21538769F54BFD76FF8D73C47D61C20A2811A0CDF7E9886F03435A07078B02B7A42C715D0E8B84D702E22C66C8FCA8042xBO" TargetMode="External"/><Relationship Id="rId18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26" Type="http://schemas.openxmlformats.org/officeDocument/2006/relationships/hyperlink" Target="consultantplus://offline/ref=7CEDA3ECB64178ADF21538769F54BFD76EF0D3394BD21C20A2811A0CDF7E9886E2346DAC707AAF2F79579144964BxCO" TargetMode="External"/><Relationship Id="rId39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34" Type="http://schemas.openxmlformats.org/officeDocument/2006/relationships/image" Target="media/image7.wmf"/><Relationship Id="rId42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47" Type="http://schemas.openxmlformats.org/officeDocument/2006/relationships/hyperlink" Target="consultantplus://offline/ref=7CEDA3ECB64178ADF21538769F54BFD76EFFD43C49D21C20A2811A0CDF7E9886F03435A07773E57E381C9E4496A3B5486C3222C147x3O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CEDA3ECB64178ADF21538769F54BFD76EFCD93F49D11C20A2811A0CDF7E9886F03435A07078B12F7A42C715D0E8B84D702E22C66C8FCA8042xBO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25" Type="http://schemas.openxmlformats.org/officeDocument/2006/relationships/hyperlink" Target="consultantplus://offline/ref=7CEDA3ECB64178ADF21538769F54BFD76EFFD43C49D21C20A2811A0CDF7E9886F03435A07773E57E381C9E4496A3B5486C3222C147x3O" TargetMode="External"/><Relationship Id="rId33" Type="http://schemas.openxmlformats.org/officeDocument/2006/relationships/image" Target="media/image6.wmf"/><Relationship Id="rId38" Type="http://schemas.openxmlformats.org/officeDocument/2006/relationships/hyperlink" Target="consultantplus://offline/ref=7CEDA3ECB64178ADF21538769F54BFD76FF8D73C47D61C20A2811A0CDF7E9886F03435A07078B02B7A42C715D0E8B84D702E22C66C8FCA8042xBO" TargetMode="External"/><Relationship Id="rId46" Type="http://schemas.openxmlformats.org/officeDocument/2006/relationships/hyperlink" Target="consultantplus://offline/ref=7CEDA3ECB64178ADF21538769F54BFD76EFFD43C49D21C20A2811A0CDF7E9886F03435A07773E57E381C9E4496A3B5486C3222C147x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20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29" Type="http://schemas.openxmlformats.org/officeDocument/2006/relationships/hyperlink" Target="consultantplus://offline/ref=7CEDA3ECB64178ADF21538769F54BFD76EFBD9394AD61C20A2811A0CDF7E9886F03435A07078B12F7A42C715D0E8B84D702E22C66C8FCA8042xBO" TargetMode="External"/><Relationship Id="rId41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DA3ECB64178ADF21538769F54BFD76EFBD9394AD61C20A2811A0CDF7E9886F03435A07078B12F7B42C715D0E8B84D702E22C66C8FCA8042xBO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7CEDA3ECB64178ADF21538769F54BFD76EFFD43C49D21C20A2811A0CDF7E9886F03435A07773E57E381C9E4496A3B5486C3222C147x3O" TargetMode="External"/><Relationship Id="rId32" Type="http://schemas.openxmlformats.org/officeDocument/2006/relationships/hyperlink" Target="consultantplus://offline/ref=7CEDA3ECB64178ADF21538769F54BFD76EFCD93F49D11C20A2811A0CDF7E9886F03435A07078B12F7A42C715D0E8B84D702E22C66C8FCA8042xBO" TargetMode="External"/><Relationship Id="rId37" Type="http://schemas.openxmlformats.org/officeDocument/2006/relationships/hyperlink" Target="consultantplus://offline/ref=7CEDA3ECB64178ADF21538769F54BFD76FF8D73C47D61C20A2811A0CDF7E9886F03435A07078B02B7A42C715D0E8B84D702E22C66C8FCA8042xBO" TargetMode="External"/><Relationship Id="rId40" Type="http://schemas.openxmlformats.org/officeDocument/2006/relationships/hyperlink" Target="consultantplus://offline/ref=7CEDA3ECB64178ADF21538769F54BFD76CF1D73F4DD41C20A2811A0CDF7E9886F03435A07078B02C7C42C715D0E8B84D702E22C66C8FCA8042xBO" TargetMode="External"/><Relationship Id="rId45" Type="http://schemas.openxmlformats.org/officeDocument/2006/relationships/hyperlink" Target="consultantplus://offline/ref=7CEDA3ECB64178ADF21538769F54BFD76EFFD43C49D21C20A2811A0CDF7E9886F03435A07773E57E381C9E4496A3B5486C3222C147x3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CEDA3ECB64178ADF21538769F54BFD76EFFD43C49D21C20A2811A0CDF7E9886F03435A07773E57E381C9E4496A3B5486C3222C147x3O" TargetMode="External"/><Relationship Id="rId28" Type="http://schemas.openxmlformats.org/officeDocument/2006/relationships/hyperlink" Target="consultantplus://offline/ref=7CEDA3ECB64178ADF21538769F54BFD76EFBD9394AD61C20A2811A0CDF7E9886F03435A07078B12F7B42C715D0E8B84D702E22C66C8FCA8042xBO" TargetMode="External"/><Relationship Id="rId36" Type="http://schemas.openxmlformats.org/officeDocument/2006/relationships/hyperlink" Target="consultantplus://offline/ref=7CEDA3ECB64178ADF21538769F54BFD76FF8D73C47D61C20A2811A0CDF7E9886F03435A07078B02B7A42C715D0E8B84D702E22C66C8FCA8042xB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CEDA3ECB64178ADF21538769F54BFD76EFBD9394AD61C20A2811A0CDF7E9886F03435A07078B12F7A42C715D0E8B84D702E22C66C8FCA8042xBO" TargetMode="External"/><Relationship Id="rId19" Type="http://schemas.openxmlformats.org/officeDocument/2006/relationships/image" Target="media/image4.wmf"/><Relationship Id="rId31" Type="http://schemas.openxmlformats.org/officeDocument/2006/relationships/hyperlink" Target="consultantplus://offline/ref=7CEDA3ECB64178ADF21538769F54BFD76EFCD93F49D11C20A2811A0CDF7E9886F03435A07078B12F7A42C715D0E8B84D702E22C66C8FCA8042xBO" TargetMode="External"/><Relationship Id="rId44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DA3ECB64178ADF21538769F54BFD76EFBD9394AD61C20A2811A0CDF7E9886F03435A07078B12F7B42C715D0E8B84D702E22C66C8FCA8042xBO" TargetMode="External"/><Relationship Id="rId14" Type="http://schemas.openxmlformats.org/officeDocument/2006/relationships/hyperlink" Target="consultantplus://offline/ref=7CEDA3ECB64178ADF21538769F54BFD76FF8D73C47D61C20A2811A0CDF7E9886F03435A07078B02B7A42C715D0E8B84D702E22C66C8FCA8042xBO" TargetMode="External"/><Relationship Id="rId22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27" Type="http://schemas.openxmlformats.org/officeDocument/2006/relationships/image" Target="media/image5.wmf"/><Relationship Id="rId30" Type="http://schemas.openxmlformats.org/officeDocument/2006/relationships/hyperlink" Target="consultantplus://offline/ref=7CEDA3ECB64178ADF21538769F54BFD76EFCD93F49D11C20A2811A0CDF7E9886F03435A07078B12F7A42C715D0E8B84D702E22C66C8FCA8042xBO" TargetMode="External"/><Relationship Id="rId35" Type="http://schemas.openxmlformats.org/officeDocument/2006/relationships/image" Target="media/image8.wmf"/><Relationship Id="rId43" Type="http://schemas.openxmlformats.org/officeDocument/2006/relationships/hyperlink" Target="consultantplus://offline/ref=7CEDA3ECB64178ADF21538769F54BFD76CF1D73F4DD41C20A2811A0CDF7E9886F03435A07078B32F7842C715D0E8B84D702E22C66C8FCA8042xBO" TargetMode="External"/><Relationship Id="rId48" Type="http://schemas.openxmlformats.org/officeDocument/2006/relationships/hyperlink" Target="consultantplus://offline/ref=7CEDA3ECB64178ADF21538769F54BFD76EF0D3394BD21C20A2811A0CDF7E9886E2346DAC707AAF2F79579144964BxCO" TargetMode="External"/><Relationship Id="rId8" Type="http://schemas.openxmlformats.org/officeDocument/2006/relationships/hyperlink" Target="consultantplus://offline/ref=7CEDA3ECB64178ADF21538769F54BFD76EFAD6374FD41C20A2811A0CDF7E9886F03435A0727DBA7B2D0DC64994BFAB4D772E20C37048x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Varlamov</dc:creator>
  <cp:lastModifiedBy>Varlamov</cp:lastModifiedBy>
  <cp:revision>1</cp:revision>
  <dcterms:created xsi:type="dcterms:W3CDTF">2021-05-02T14:49:00Z</dcterms:created>
  <dcterms:modified xsi:type="dcterms:W3CDTF">2021-05-02T14:50:00Z</dcterms:modified>
</cp:coreProperties>
</file>