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3F82" w14:textId="6604BCBC" w:rsidR="00B10CA0" w:rsidRPr="00B61F30" w:rsidRDefault="00CA3723" w:rsidP="00B61F30">
      <w:pPr>
        <w:spacing w:after="0" w:line="240" w:lineRule="auto"/>
        <w:jc w:val="center"/>
        <w:rPr>
          <w:b/>
          <w:sz w:val="28"/>
        </w:rPr>
      </w:pPr>
      <w:r w:rsidRPr="00B61F30">
        <w:rPr>
          <w:b/>
          <w:sz w:val="28"/>
        </w:rPr>
        <w:t xml:space="preserve">Комментарии к проекту </w:t>
      </w:r>
      <w:r w:rsidR="00B10CA0" w:rsidRPr="00B61F30">
        <w:rPr>
          <w:b/>
          <w:sz w:val="28"/>
        </w:rPr>
        <w:t xml:space="preserve"> ФСБУ «Запасы»</w:t>
      </w:r>
      <w:r w:rsidR="00B61F30" w:rsidRPr="00B61F30">
        <w:rPr>
          <w:b/>
          <w:sz w:val="28"/>
        </w:rPr>
        <w:t xml:space="preserve"> </w:t>
      </w:r>
      <w:r w:rsidR="00B10CA0" w:rsidRPr="00B61F30">
        <w:rPr>
          <w:b/>
          <w:sz w:val="28"/>
        </w:rPr>
        <w:t>НП ИПАР</w:t>
      </w:r>
      <w:bookmarkStart w:id="0" w:name="_GoBack"/>
      <w:bookmarkEnd w:id="0"/>
    </w:p>
    <w:p w14:paraId="52DC22DC" w14:textId="77777777" w:rsidR="00B10CA0" w:rsidRPr="00B61F30" w:rsidRDefault="00B10CA0" w:rsidP="00B61F30">
      <w:pPr>
        <w:spacing w:after="0" w:line="240" w:lineRule="auto"/>
      </w:pPr>
    </w:p>
    <w:tbl>
      <w:tblPr>
        <w:tblW w:w="15777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992"/>
        <w:gridCol w:w="3969"/>
        <w:gridCol w:w="4536"/>
        <w:gridCol w:w="2693"/>
        <w:gridCol w:w="3119"/>
      </w:tblGrid>
      <w:tr w:rsidR="00B61F30" w:rsidRPr="00B61F30" w14:paraId="780F5654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3A72" w14:textId="090AAF98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№</w:t>
            </w:r>
          </w:p>
          <w:p w14:paraId="3BF9102A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61F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61F3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F28C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Абзац, подпункт, пункт раздела проекта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ED627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6239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 xml:space="preserve">Содержание замечания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6E632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Обоснование комментария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9DC8F" w14:textId="524F94EC" w:rsidR="00B10CA0" w:rsidRPr="00E07234" w:rsidRDefault="00B10CA0" w:rsidP="00E072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Cs w:val="20"/>
              </w:rPr>
            </w:pPr>
            <w:r w:rsidRPr="00E07234">
              <w:rPr>
                <w:rFonts w:ascii="Arial Narrow" w:eastAsia="Times New Roman" w:hAnsi="Arial Narrow" w:cs="Times New Roman"/>
                <w:b/>
                <w:color w:val="0070C0"/>
                <w:szCs w:val="20"/>
              </w:rPr>
              <w:t>Ре</w:t>
            </w:r>
            <w:r w:rsidR="00B61F30" w:rsidRPr="00E07234">
              <w:rPr>
                <w:rFonts w:ascii="Arial Narrow" w:eastAsia="Times New Roman" w:hAnsi="Arial Narrow" w:cs="Times New Roman"/>
                <w:b/>
                <w:color w:val="0070C0"/>
                <w:szCs w:val="20"/>
              </w:rPr>
              <w:t>зультат обсуждения</w:t>
            </w:r>
          </w:p>
        </w:tc>
      </w:tr>
      <w:tr w:rsidR="00B61F30" w:rsidRPr="00B61F30" w14:paraId="20BE52D3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C26F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30825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П.2.3,34,35,36 и др.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C5BF8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FB8D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 xml:space="preserve">Текст изобилует глаголами с возвратной частицей </w:t>
            </w:r>
            <w:proofErr w:type="gramStart"/>
            <w:r w:rsidRPr="00B61F3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61F3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61F3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F54D8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Это просторечие. Изменить редакцию, где возможно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AAB76" w14:textId="3DC39685" w:rsidR="00B10CA0" w:rsidRPr="00E07234" w:rsidRDefault="00E07234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Учтено, где возможно.</w:t>
            </w:r>
          </w:p>
          <w:p w14:paraId="3BE6CFCA" w14:textId="4DBE1211" w:rsidR="00E07234" w:rsidRPr="00E07234" w:rsidRDefault="00E07234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Формулировки основаны на тексте </w:t>
            </w:r>
            <w:proofErr w:type="gramStart"/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действующих</w:t>
            </w:r>
            <w:proofErr w:type="gramEnd"/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 ПБУ.</w:t>
            </w:r>
          </w:p>
        </w:tc>
      </w:tr>
      <w:tr w:rsidR="00B61F30" w:rsidRPr="00B61F30" w14:paraId="5AE9EA77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C2558" w14:textId="00F091AE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7FC0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EE056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192F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Техническая или грамматическая ошибка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00707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Соблюдать нормы русского языка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A610B" w14:textId="0FC7FFE7" w:rsidR="00B10CA0" w:rsidRPr="00E07234" w:rsidRDefault="00E07234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</w:t>
            </w:r>
          </w:p>
        </w:tc>
      </w:tr>
      <w:tr w:rsidR="00B61F30" w:rsidRPr="00B61F30" w14:paraId="31AD1322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4C0A7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FB650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 xml:space="preserve">П.3, </w:t>
            </w:r>
            <w:proofErr w:type="spellStart"/>
            <w:r w:rsidRPr="00B61F30">
              <w:rPr>
                <w:rFonts w:ascii="Times New Roman" w:eastAsia="Times New Roman" w:hAnsi="Times New Roman" w:cs="Times New Roman"/>
              </w:rPr>
              <w:t>пп</w:t>
            </w:r>
            <w:proofErr w:type="gramStart"/>
            <w:r w:rsidRPr="00B61F30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 w:rsidRPr="00B61F30">
              <w:rPr>
                <w:rFonts w:ascii="Times New Roman" w:eastAsia="Times New Roman" w:hAnsi="Times New Roman" w:cs="Times New Roman"/>
              </w:rPr>
              <w:t>),е),з)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1E744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1EB21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Указано, что запасами являются материальные ценности, а в перечне ниже приведены затраты и объекты интеллектуальной собственности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61926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Отредактировать текст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F7735" w14:textId="789FD961" w:rsidR="00B10CA0" w:rsidRPr="00E07234" w:rsidRDefault="00E07234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 (п.3)</w:t>
            </w:r>
          </w:p>
        </w:tc>
      </w:tr>
      <w:tr w:rsidR="00B61F30" w:rsidRPr="00B61F30" w14:paraId="3AAA9DFF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C1E3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206B2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79D59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C527F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 xml:space="preserve">Из формулировки пункта следует, что стандарт применяется к финансовым активам. Не вполне понятно, зачем в сферу применения стандарта включены остающиеся от выбытия использованных основных средств объекты и почему они включены в состав долгосрочных активов к продаже. Если от использования основных средств остается нечто по ликвидационной стоимости, то она не </w:t>
            </w:r>
            <w:proofErr w:type="spellStart"/>
            <w:r w:rsidRPr="00B61F30">
              <w:rPr>
                <w:rFonts w:ascii="Times New Roman" w:eastAsia="Times New Roman" w:hAnsi="Times New Roman" w:cs="Times New Roman"/>
              </w:rPr>
              <w:t>реклассифицируется</w:t>
            </w:r>
            <w:proofErr w:type="spellEnd"/>
            <w:r w:rsidRPr="00B61F30">
              <w:rPr>
                <w:rFonts w:ascii="Times New Roman" w:eastAsia="Times New Roman" w:hAnsi="Times New Roman" w:cs="Times New Roman"/>
              </w:rPr>
              <w:t xml:space="preserve"> в запасы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5B2F1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Отредактировать текст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C2FC0" w14:textId="77777777" w:rsidR="00B10CA0" w:rsidRPr="00E07234" w:rsidRDefault="00E07234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 в части финансовых активов (</w:t>
            </w:r>
            <w:proofErr w:type="spellStart"/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пп</w:t>
            </w:r>
            <w:proofErr w:type="spellEnd"/>
            <w:proofErr w:type="gramStart"/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.«</w:t>
            </w:r>
            <w:proofErr w:type="gramEnd"/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в» п.4)</w:t>
            </w:r>
          </w:p>
          <w:p w14:paraId="0D3EBB78" w14:textId="46D4A8B0" w:rsidR="00E07234" w:rsidRPr="00E07234" w:rsidRDefault="00E07234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Долгосрочные активы к продаже решено оставить в сфере этого стандарта, поскольку разработка отдельного аналога </w:t>
            </w: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/>
              </w:rPr>
              <w:t>IFRS</w:t>
            </w:r>
            <w:r w:rsidRPr="00E07234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 5 не планируется, а с точки зрения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 порядка учета запасы к ним наиболее близки. При этом включено требование их обособленного от запасов учета.</w:t>
            </w:r>
          </w:p>
        </w:tc>
      </w:tr>
      <w:tr w:rsidR="00B61F30" w:rsidRPr="00B61F30" w14:paraId="70A705F5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C0A57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5891E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A11BF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>Под затратами понимается выбытие (уменьшение) активов организации или возникновение (увеличение) у нее обязательств.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C207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Определение затрат неверно в принципе, противоречит теории учета и ставит с ног на голову преподавание: выбытие (уменьшение) активов и увеличение обязательств (кредит) может обусловливать как затраты (при ожидании выгод), так и расходы (дебет). В пп.27,34,37 и др. упоминаются расходы. Однако при формулировке, данной в  п.7, никаких расходов быть не может в принципе, так как уменьшение активов и увеличение обязательств однозначно определено как затраты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B40C3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Отредактировать определение затрат в п.7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057DA" w14:textId="59EC4F4B" w:rsidR="00B10CA0" w:rsidRPr="00E07234" w:rsidRDefault="00357671" w:rsidP="00357671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Определение дано в точном соответствии с теорией бухучета и с Концептуальными основами МСФО, а также согласуется с использованием этого термина в </w:t>
            </w:r>
            <w:proofErr w:type="gramStart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действующих</w:t>
            </w:r>
            <w:proofErr w:type="gramEnd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 ПБУ. От определения расходов оно отличается отсутствием последнего причастного оборота: «приводящее к уменьшению капитала…», поскольку у затраты может быть две судьбы – быть признанной расходом (и тогда капитал уменьшится) либо формировать стоимость актива, как в данном случае (и тогда капитал не уменьшится).</w:t>
            </w:r>
          </w:p>
        </w:tc>
      </w:tr>
      <w:tr w:rsidR="00B61F30" w:rsidRPr="00B61F30" w14:paraId="20086D21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77F3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27E11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B3561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 xml:space="preserve">к осуществлению организацией затрат </w:t>
            </w:r>
            <w:r w:rsidRPr="00B61F30">
              <w:rPr>
                <w:rFonts w:ascii="Times New Roman" w:hAnsi="Times New Roman" w:cs="Times New Roman"/>
              </w:rPr>
              <w:lastRenderedPageBreak/>
              <w:t>приравнивается выпуск ею собственных долевых инструментов (эмиссия акций, увеличение уставного (складочного) капитала, уставного (паевого) фонда и т.п.), а также получение … имущества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B6F5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61F30">
              <w:rPr>
                <w:rFonts w:ascii="Times New Roman" w:eastAsia="Times New Roman" w:hAnsi="Times New Roman" w:cs="Times New Roman"/>
              </w:rPr>
              <w:lastRenderedPageBreak/>
              <w:t xml:space="preserve">эмиссия акций и т.п. (т.е. пассив баланса) и </w:t>
            </w:r>
            <w:r w:rsidRPr="00B61F30">
              <w:rPr>
                <w:rFonts w:ascii="Times New Roman" w:eastAsia="Times New Roman" w:hAnsi="Times New Roman" w:cs="Times New Roman"/>
              </w:rPr>
              <w:lastRenderedPageBreak/>
              <w:t>получение… имущества (т.е. актив баланса).</w:t>
            </w:r>
            <w:proofErr w:type="gramEnd"/>
            <w:r w:rsidRPr="00B61F30">
              <w:rPr>
                <w:rFonts w:ascii="Times New Roman" w:eastAsia="Times New Roman" w:hAnsi="Times New Roman" w:cs="Times New Roman"/>
              </w:rPr>
              <w:t xml:space="preserve"> Затраты не могут быть как активом, так и пассивом.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6C46B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lastRenderedPageBreak/>
              <w:t>Уточнить редакцию фразы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A40E4" w14:textId="6F52413C" w:rsidR="00B10CA0" w:rsidRPr="00E000E3" w:rsidRDefault="00E000E3" w:rsidP="00E000E3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Здесь речь идет о кредитовой стороне 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lastRenderedPageBreak/>
              <w:t>операции. Эти операции аналогичны возникновению обязательств, только вместо обязательств образуется другой вид пассива. В Концептуальных основах МСФО и те, и другие обозначаются одним термином «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/>
              </w:rPr>
              <w:t>claims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», что можно перевести как «требования к компании».</w:t>
            </w:r>
          </w:p>
        </w:tc>
      </w:tr>
      <w:tr w:rsidR="00B61F30" w:rsidRPr="00B61F30" w14:paraId="7A429994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6007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3F2F7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CC279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>полной</w:t>
            </w:r>
            <w:proofErr w:type="gramStart"/>
            <w:r w:rsidRPr="00B61F30">
              <w:rPr>
                <w:rFonts w:ascii="Times New Roman" w:hAnsi="Times New Roman" w:cs="Times New Roman"/>
              </w:rPr>
              <w:t xml:space="preserve"> </w:t>
            </w:r>
            <w:r w:rsidRPr="00B61F30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B61F30">
              <w:rPr>
                <w:rFonts w:ascii="Times New Roman" w:hAnsi="Times New Roman" w:cs="Times New Roman"/>
              </w:rPr>
              <w:t xml:space="preserve"> достоверной информации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8682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То есть полная информация может быть недостоверной (что возможно), а достоверная – неполной. Если под информацией понимается финансовая отчетность, то такая формулировка выглядит странно.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DE817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Уточнить редакцию фразы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DA367" w14:textId="694E450B" w:rsidR="00B10CA0" w:rsidRPr="00E07234" w:rsidRDefault="00E000E3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 (п.9)</w:t>
            </w:r>
          </w:p>
        </w:tc>
      </w:tr>
      <w:tr w:rsidR="00B61F30" w:rsidRPr="00B61F30" w14:paraId="5F501C48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C9EF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1C9BE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П.16, 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5316C" w14:textId="77777777" w:rsidR="00B10CA0" w:rsidRPr="00B61F30" w:rsidRDefault="00B10CA0" w:rsidP="00B61F30">
            <w:pPr>
              <w:pStyle w:val="a4"/>
              <w:tabs>
                <w:tab w:val="left" w:pos="265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1F30">
              <w:rPr>
                <w:rFonts w:ascii="Times New Roman" w:hAnsi="Times New Roman" w:cs="Times New Roman"/>
              </w:rPr>
              <w:t>16.Себестоимостью запасов, остающихся от выбытия, в том числе частичного, основных средств и других внеоборотных материальных активов, или извлекаемых в процессе текущего содержания, ремонта, модернизации, реконструкции и иных аналогичных действий по отношению к указанным активам, считается наименьшая из следующих величин:</w:t>
            </w:r>
            <w:proofErr w:type="gramEnd"/>
          </w:p>
          <w:p w14:paraId="4BD5ED4D" w14:textId="77777777" w:rsidR="00B10CA0" w:rsidRPr="00B61F30" w:rsidRDefault="00B10CA0" w:rsidP="00B61F30">
            <w:pPr>
              <w:pStyle w:val="a4"/>
              <w:numPr>
                <w:ilvl w:val="0"/>
                <w:numId w:val="2"/>
              </w:numPr>
              <w:tabs>
                <w:tab w:val="left" w:pos="265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 xml:space="preserve">стоимость, по которой </w:t>
            </w:r>
            <w:proofErr w:type="spellStart"/>
            <w:r w:rsidRPr="00B61F30">
              <w:rPr>
                <w:rFonts w:ascii="Times New Roman" w:hAnsi="Times New Roman" w:cs="Times New Roman"/>
              </w:rPr>
              <w:t>учитываютсяаналогичные</w:t>
            </w:r>
            <w:proofErr w:type="spellEnd"/>
            <w:r w:rsidRPr="00B61F30">
              <w:rPr>
                <w:rFonts w:ascii="Times New Roman" w:hAnsi="Times New Roman" w:cs="Times New Roman"/>
              </w:rPr>
              <w:t xml:space="preserve"> запасы, используемые организацией в своем операционном цикле;</w:t>
            </w:r>
          </w:p>
          <w:p w14:paraId="68FD8BF2" w14:textId="77777777" w:rsidR="00B10CA0" w:rsidRPr="00B61F30" w:rsidRDefault="00B10CA0" w:rsidP="00B61F30">
            <w:pPr>
              <w:pStyle w:val="a4"/>
              <w:numPr>
                <w:ilvl w:val="0"/>
                <w:numId w:val="2"/>
              </w:numPr>
              <w:tabs>
                <w:tab w:val="left" w:pos="265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 xml:space="preserve">сумма балансовой стоимости списываемых активов и затрат, фактически понесённых в связи с </w:t>
            </w:r>
            <w:proofErr w:type="spellStart"/>
            <w:r w:rsidRPr="00B61F30">
              <w:rPr>
                <w:rFonts w:ascii="Times New Roman" w:hAnsi="Times New Roman" w:cs="Times New Roman"/>
              </w:rPr>
              <w:t>демонтажом</w:t>
            </w:r>
            <w:proofErr w:type="spellEnd"/>
            <w:r w:rsidRPr="00B61F30">
              <w:rPr>
                <w:rFonts w:ascii="Times New Roman" w:hAnsi="Times New Roman" w:cs="Times New Roman"/>
              </w:rPr>
              <w:t xml:space="preserve"> и разборкой объектов, извлечением ценностей, приведением их в состояние, необходимое для их использования.</w:t>
            </w:r>
          </w:p>
          <w:p w14:paraId="7DC20CAA" w14:textId="35C7903B" w:rsidR="00B10CA0" w:rsidRPr="00B61F30" w:rsidRDefault="00B10CA0" w:rsidP="00B61F30">
            <w:pPr>
              <w:pStyle w:val="a4"/>
              <w:tabs>
                <w:tab w:val="left" w:pos="265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 xml:space="preserve">17.Себестоимостью долгосрочных активов к продаже, указанных в п.6 настоящего Стандарта, </w:t>
            </w:r>
            <w:proofErr w:type="spellStart"/>
            <w:r w:rsidRPr="00B61F30">
              <w:rPr>
                <w:rFonts w:ascii="Times New Roman" w:hAnsi="Times New Roman" w:cs="Times New Roman"/>
              </w:rPr>
              <w:t>считаетсясумма</w:t>
            </w:r>
            <w:proofErr w:type="spellEnd"/>
            <w:r w:rsidRPr="00B61F30">
              <w:rPr>
                <w:rFonts w:ascii="Times New Roman" w:hAnsi="Times New Roman" w:cs="Times New Roman"/>
              </w:rPr>
              <w:t xml:space="preserve"> балансовой стоимости списываемых активов и затрат, фактически понесённых в связи с разборкой </w:t>
            </w:r>
            <w:r w:rsidRPr="00B61F30">
              <w:rPr>
                <w:rFonts w:ascii="Times New Roman" w:hAnsi="Times New Roman" w:cs="Times New Roman"/>
              </w:rPr>
              <w:lastRenderedPageBreak/>
              <w:t>объектов, извлечением ценностей, подготовкой их к продаже, приведение в состояние, необходимое для продажи.</w:t>
            </w:r>
          </w:p>
          <w:p w14:paraId="186CD7C3" w14:textId="77777777" w:rsidR="00B10CA0" w:rsidRPr="00B61F30" w:rsidRDefault="00B10CA0" w:rsidP="00B61F30">
            <w:pPr>
              <w:tabs>
                <w:tab w:val="left" w:pos="265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65F645" w14:textId="03082390" w:rsidR="00B10CA0" w:rsidRPr="00B61F30" w:rsidRDefault="00B10CA0" w:rsidP="00B61F30">
            <w:pPr>
              <w:tabs>
                <w:tab w:val="left" w:pos="265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 xml:space="preserve">17.Себестоимостью долгосрочных активов к продаже, указанных в </w:t>
            </w:r>
            <w:r w:rsidRPr="00B61F30">
              <w:rPr>
                <w:rFonts w:ascii="Times New Roman" w:hAnsi="Times New Roman" w:cs="Times New Roman"/>
                <w:highlight w:val="yellow"/>
              </w:rPr>
              <w:t>п.6</w:t>
            </w:r>
            <w:r w:rsidRPr="00B61F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1F30">
              <w:rPr>
                <w:rFonts w:ascii="Times New Roman" w:hAnsi="Times New Roman" w:cs="Times New Roman"/>
              </w:rPr>
              <w:t>настоящего Стандарта, считается сумма балансовой стоимости списываемых активов и затрат, фактически понесённых в связи с разборкой объектов, извлечением ценностей, подготовкой их к продаже, приведени</w:t>
            </w:r>
            <w:r w:rsidRPr="00B61F30">
              <w:rPr>
                <w:rFonts w:ascii="Times New Roman" w:hAnsi="Times New Roman" w:cs="Times New Roman"/>
                <w:highlight w:val="yellow"/>
              </w:rPr>
              <w:t>е</w:t>
            </w:r>
            <w:r w:rsidRPr="00B61F30">
              <w:rPr>
                <w:rFonts w:ascii="Times New Roman" w:hAnsi="Times New Roman" w:cs="Times New Roman"/>
              </w:rPr>
              <w:t xml:space="preserve"> в состояние, необходимое для продажи.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58829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lastRenderedPageBreak/>
              <w:t xml:space="preserve">Дана ссылка на указание долгосрочных активов к продаже в п.6. Однако в п.6 их нет. Не вполне понятно, почему долгосрочные активы к продаже </w:t>
            </w:r>
            <w:proofErr w:type="gramStart"/>
            <w:r w:rsidRPr="00B61F30">
              <w:rPr>
                <w:rFonts w:ascii="Times New Roman" w:eastAsia="Times New Roman" w:hAnsi="Times New Roman" w:cs="Times New Roman"/>
              </w:rPr>
              <w:t>оказались предметом данного стандарта и почему ликвидационная стоимость основных средств оказалась</w:t>
            </w:r>
            <w:proofErr w:type="gramEnd"/>
            <w:r w:rsidRPr="00B61F30">
              <w:rPr>
                <w:rFonts w:ascii="Times New Roman" w:eastAsia="Times New Roman" w:hAnsi="Times New Roman" w:cs="Times New Roman"/>
              </w:rPr>
              <w:t xml:space="preserve"> в их составе.</w:t>
            </w:r>
          </w:p>
          <w:p w14:paraId="1AA9CEDF" w14:textId="6A490A06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В состав запасов по балансовой стоимости переводятся продаваемые основные средства, ранее сдававшиеся в аренду. Однако этого здесь нет.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213E1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Уточнить текст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4572E" w14:textId="09AFD669" w:rsidR="00E000E3" w:rsidRDefault="00E000E3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 в части уточнения ссылки на пункт 5.</w:t>
            </w:r>
          </w:p>
          <w:p w14:paraId="56719AE5" w14:textId="2E668E2A" w:rsidR="00E000E3" w:rsidRPr="00E07234" w:rsidRDefault="00E000E3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О необходимости включения таких активов в сферу Стандарта см. комментарий к строке 4 настоящей таблицы.</w:t>
            </w:r>
          </w:p>
        </w:tc>
      </w:tr>
      <w:tr w:rsidR="00B61F30" w:rsidRPr="00B61F30" w14:paraId="36DC1C33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9CEE0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1D3F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61F30">
              <w:rPr>
                <w:rFonts w:ascii="Times New Roman" w:eastAsia="Times New Roman" w:hAnsi="Times New Roman" w:cs="Times New Roman"/>
              </w:rPr>
              <w:t>П.7 и 37к)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8EABA" w14:textId="77777777" w:rsidR="00B10CA0" w:rsidRPr="00B61F30" w:rsidRDefault="00B10CA0" w:rsidP="00B61F30">
            <w:pPr>
              <w:pStyle w:val="a4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>не считается затратами предоплата (уплата денежных средств авансом) поставщику (подрядчику) до момента исполнения им своих договорных обязанностей предоставления товаров, выполнения работ, оказания услуг.</w:t>
            </w:r>
          </w:p>
          <w:p w14:paraId="5F4A186B" w14:textId="0F1289A9" w:rsidR="00B10CA0" w:rsidRPr="00B61F30" w:rsidRDefault="00B10CA0" w:rsidP="00B61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>к) авансы (предварительная оплата) в связи с приобретением запасов за вычетом возмещаемых налогов.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BC5B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61F30">
              <w:rPr>
                <w:rFonts w:ascii="Times New Roman" w:eastAsia="Times New Roman" w:hAnsi="Times New Roman" w:cs="Times New Roman"/>
              </w:rPr>
              <w:t>Формулировки в части авансов противоречат друг другу: из п.7 следует, что авансы не относятся к запасам, так как не являются затратами, а из п.37к) – что относятся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1AFB9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Уточнить формулировки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F1CAF" w14:textId="70C6890E" w:rsidR="00B10CA0" w:rsidRPr="00E07234" w:rsidRDefault="00BD62EA" w:rsidP="00782C76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 в части уточнения формулировки по раскрытию (</w:t>
            </w:r>
            <w:proofErr w:type="spellStart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пп</w:t>
            </w:r>
            <w:proofErr w:type="spellEnd"/>
            <w:proofErr w:type="gramStart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.«</w:t>
            </w:r>
            <w:proofErr w:type="gramEnd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к» п.39).</w:t>
            </w:r>
            <w:r w:rsidR="00782C76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Авансы не являются запасами. Но требования по их раскрытию должны быть в этом стандарте как связанной </w:t>
            </w:r>
            <w:proofErr w:type="gramStart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запасам</w:t>
            </w:r>
            <w:proofErr w:type="gramEnd"/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 информации, поскольку нет и не планируется другого стандарта, где такие требования могли бы быть установлены.</w:t>
            </w:r>
          </w:p>
        </w:tc>
      </w:tr>
      <w:tr w:rsidR="00B61F30" w:rsidRPr="00B61F30" w14:paraId="3869FD77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93F7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307C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П.37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8095F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C52F5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Упомянуты группы (виды) запасов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76BD9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Представляется целесообразным уточнить формулировки и пояснить, что под видами понимаются товары, сырье, материалы, незавершенное производство и готовая продукция, а не с субсчета к сч.10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AF56E" w14:textId="77777777" w:rsidR="00BD62EA" w:rsidRPr="00BD62EA" w:rsidRDefault="00BD62EA" w:rsidP="00BD62EA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BD62EA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 в части исключения понятия «группа».</w:t>
            </w:r>
          </w:p>
          <w:p w14:paraId="496164EF" w14:textId="342649EA" w:rsidR="00B10CA0" w:rsidRPr="00E07234" w:rsidRDefault="00BD62EA" w:rsidP="00BD62EA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 w:rsidRPr="00BD62EA"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Формулировки данной нормы основаны на действующей редакции ПБУ 5/01 (п.23).</w:t>
            </w:r>
          </w:p>
        </w:tc>
      </w:tr>
      <w:tr w:rsidR="00B61F30" w:rsidRPr="00B61F30" w14:paraId="0E3DB896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937F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06419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D01AD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62796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Отсутствует имеющееся в МСФО ограничение на списание уценки сырья, материалов при продаже продукции по себестоимости и выше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961E3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Дополнить текст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D0460" w14:textId="42A7E7A3" w:rsidR="00B10CA0" w:rsidRPr="00E07234" w:rsidRDefault="00BD62EA" w:rsidP="00E0723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>Учтено (п.28)</w:t>
            </w:r>
          </w:p>
        </w:tc>
      </w:tr>
      <w:tr w:rsidR="00B61F30" w:rsidRPr="00B61F30" w14:paraId="1777161A" w14:textId="77777777" w:rsidTr="00782C76">
        <w:trPr>
          <w:trHeight w:val="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0092" w14:textId="77777777" w:rsidR="00B10CA0" w:rsidRPr="00B61F30" w:rsidRDefault="00B10CA0" w:rsidP="00B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5D614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t>П.13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94A96" w14:textId="43F4E76C" w:rsidR="00B10CA0" w:rsidRPr="00B61F30" w:rsidRDefault="00B10CA0" w:rsidP="00B61F30">
            <w:pPr>
              <w:pStyle w:val="a4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hAnsi="Times New Roman" w:cs="Times New Roman"/>
              </w:rPr>
              <w:t xml:space="preserve">При приобретении запасов на условиях отсрочки (рассрочки) платежа на период, превышающий 12 месяцев или установленный организацией меньший </w:t>
            </w:r>
            <w:r w:rsidRPr="00B61F30">
              <w:rPr>
                <w:rFonts w:ascii="Times New Roman" w:hAnsi="Times New Roman" w:cs="Times New Roman"/>
              </w:rPr>
              <w:lastRenderedPageBreak/>
              <w:t>срок, себестоимость запасов формируется исходя из суммы, которая была бы уплачена организацией при отсутствии отсрочки (рассрочки). Разница между указанной суммой и номинальной величиной подлежащих уплате в будущем денежных средств учитывается в порядке, установленном для учета долговых затрат в течение периода отсрочки (рассрочки).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3760" w14:textId="77777777" w:rsidR="00B10CA0" w:rsidRPr="00B61F30" w:rsidRDefault="00B10CA0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1F30">
              <w:rPr>
                <w:rFonts w:ascii="Times New Roman" w:eastAsia="Times New Roman" w:hAnsi="Times New Roman" w:cs="Times New Roman"/>
              </w:rPr>
              <w:lastRenderedPageBreak/>
              <w:t>Вероятно, следует уточнить, в каком случае проценты могут относиться на себестоимость запаса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C6ABD" w14:textId="77777777" w:rsidR="00B10CA0" w:rsidRPr="00B61F30" w:rsidRDefault="00B10CA0" w:rsidP="00B61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7C116" w14:textId="42D66073" w:rsidR="00B10CA0" w:rsidRPr="00E07234" w:rsidRDefault="00BD62EA" w:rsidP="00BD62EA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t xml:space="preserve">Это является предметом другого стандарта. Сейчас это ПБУ 15, впоследствии с отменой ПБУ 15 соответствующие положения предполагается включить в ФСБУ по 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</w:rPr>
              <w:lastRenderedPageBreak/>
              <w:t>долговым инструментам.</w:t>
            </w:r>
          </w:p>
        </w:tc>
      </w:tr>
    </w:tbl>
    <w:p w14:paraId="4E97A442" w14:textId="77777777" w:rsidR="00CA3723" w:rsidRPr="00B61F30" w:rsidRDefault="00CA3723" w:rsidP="00B61F30">
      <w:pPr>
        <w:spacing w:after="0" w:line="240" w:lineRule="auto"/>
        <w:jc w:val="center"/>
      </w:pPr>
    </w:p>
    <w:sectPr w:rsidR="00CA3723" w:rsidRPr="00B61F30" w:rsidSect="00B61F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74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C254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721BD"/>
    <w:multiLevelType w:val="hybridMultilevel"/>
    <w:tmpl w:val="9F841188"/>
    <w:lvl w:ilvl="0" w:tplc="E6D881E4">
      <w:start w:val="1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5265A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3349D1"/>
    <w:multiLevelType w:val="hybridMultilevel"/>
    <w:tmpl w:val="E08AB3B2"/>
    <w:lvl w:ilvl="0" w:tplc="52B69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723"/>
    <w:rsid w:val="001C4913"/>
    <w:rsid w:val="00357671"/>
    <w:rsid w:val="004107A4"/>
    <w:rsid w:val="00503AD4"/>
    <w:rsid w:val="005A323B"/>
    <w:rsid w:val="00634C59"/>
    <w:rsid w:val="00681FEA"/>
    <w:rsid w:val="00687E76"/>
    <w:rsid w:val="00782C76"/>
    <w:rsid w:val="00837E00"/>
    <w:rsid w:val="008B3281"/>
    <w:rsid w:val="008E2F67"/>
    <w:rsid w:val="00A216C5"/>
    <w:rsid w:val="00A47FD8"/>
    <w:rsid w:val="00B10CA0"/>
    <w:rsid w:val="00B16455"/>
    <w:rsid w:val="00B61F30"/>
    <w:rsid w:val="00BD62EA"/>
    <w:rsid w:val="00CA3723"/>
    <w:rsid w:val="00D2428B"/>
    <w:rsid w:val="00DF2385"/>
    <w:rsid w:val="00E000E3"/>
    <w:rsid w:val="00E07234"/>
    <w:rsid w:val="00EA1FE0"/>
    <w:rsid w:val="00F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FE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428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1082</Words>
  <Characters>6174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2016-10-22T14:45:00Z</dcterms:created>
  <dcterms:modified xsi:type="dcterms:W3CDTF">2017-08-24T08:49:00Z</dcterms:modified>
</cp:coreProperties>
</file>