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10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995"/>
      </w:tblGrid>
      <w:tr w:rsidR="00F2002E" w:rsidRPr="007E29C1" w:rsidTr="007F450F">
        <w:tc>
          <w:tcPr>
            <w:tcW w:w="6663" w:type="dxa"/>
          </w:tcPr>
          <w:p w:rsidR="00F2002E" w:rsidRPr="007E29C1" w:rsidRDefault="00F2002E" w:rsidP="007F450F">
            <w:pPr>
              <w:spacing w:before="120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ФОНД «НАЦИОНАЛЬНЫЙ НЕГОСУДАРСТВЕННЫЙ</w:t>
            </w:r>
          </w:p>
          <w:p w:rsidR="00F2002E" w:rsidRPr="007E29C1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РЕГУЛЯТОР  БУХГАЛТЕРСКОГО  УЧЕТА</w:t>
            </w:r>
          </w:p>
          <w:p w:rsidR="00F2002E" w:rsidRPr="007E29C1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«БУХГАЛТЕРСКИЙ МЕТОДОЛОГИЧЕСКИЙ ЦЕНТР»</w:t>
            </w:r>
          </w:p>
          <w:p w:rsidR="00F2002E" w:rsidRPr="007E29C1" w:rsidRDefault="00F2002E" w:rsidP="007F450F">
            <w:pPr>
              <w:rPr>
                <w:rFonts w:ascii="Times New Roman" w:hAnsi="Times New Roman" w:cs="Times New Roman"/>
                <w:sz w:val="18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(ФОНД «НРБУ «БМЦ»)</w:t>
            </w:r>
          </w:p>
        </w:tc>
        <w:tc>
          <w:tcPr>
            <w:tcW w:w="3995" w:type="dxa"/>
          </w:tcPr>
          <w:p w:rsidR="00F2002E" w:rsidRPr="007E29C1" w:rsidRDefault="00F2002E" w:rsidP="007F450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2002E" w:rsidRPr="007E29C1" w:rsidRDefault="00F2002E" w:rsidP="00F2002E">
      <w:pPr>
        <w:pStyle w:val="afd"/>
        <w:tabs>
          <w:tab w:val="left" w:pos="2268"/>
          <w:tab w:val="left" w:pos="2552"/>
        </w:tabs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7E29C1">
        <w:rPr>
          <w:rFonts w:ascii="Times New Roman" w:hAnsi="Times New Roman"/>
          <w:b w:val="0"/>
          <w:color w:val="auto"/>
          <w:sz w:val="28"/>
          <w:szCs w:val="28"/>
        </w:rPr>
        <w:t>Разработан</w:t>
      </w:r>
      <w:r w:rsidR="00563A31">
        <w:rPr>
          <w:rFonts w:ascii="Times New Roman" w:hAnsi="Times New Roman"/>
          <w:b w:val="0"/>
          <w:color w:val="auto"/>
          <w:sz w:val="28"/>
          <w:szCs w:val="28"/>
        </w:rPr>
        <w:t>а</w:t>
      </w:r>
    </w:p>
    <w:p w:rsidR="00F2002E" w:rsidRPr="007E29C1" w:rsidRDefault="00F2002E" w:rsidP="00F2002E">
      <w:pPr>
        <w:pStyle w:val="afd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7E29C1">
        <w:rPr>
          <w:rFonts w:ascii="Times New Roman" w:hAnsi="Times New Roman"/>
          <w:b w:val="0"/>
          <w:color w:val="auto"/>
          <w:sz w:val="28"/>
          <w:szCs w:val="28"/>
        </w:rPr>
        <w:t>Некоммерческой организацией</w:t>
      </w:r>
    </w:p>
    <w:p w:rsidR="00F2002E" w:rsidRPr="007E29C1" w:rsidRDefault="00F2002E" w:rsidP="00F2002E">
      <w:pPr>
        <w:jc w:val="right"/>
        <w:rPr>
          <w:rFonts w:ascii="Times New Roman" w:hAnsi="Times New Roman" w:cs="Times New Roman"/>
          <w:b/>
          <w:iCs/>
          <w:spacing w:val="20"/>
          <w:sz w:val="24"/>
          <w:szCs w:val="24"/>
        </w:rPr>
      </w:pPr>
      <w:r w:rsidRPr="007E29C1">
        <w:rPr>
          <w:rFonts w:ascii="Times New Roman" w:hAnsi="Times New Roman" w:cs="Times New Roman"/>
          <w:b/>
          <w:iCs/>
          <w:spacing w:val="20"/>
          <w:sz w:val="24"/>
          <w:szCs w:val="24"/>
        </w:rPr>
        <w:t>ФОНД «НРБУ «БМЦ»</w:t>
      </w:r>
    </w:p>
    <w:p w:rsidR="008B194E" w:rsidRPr="00723860" w:rsidRDefault="00F04B19" w:rsidP="003A27B4">
      <w:pPr>
        <w:pStyle w:val="afb"/>
        <w:shd w:val="clear" w:color="auto" w:fill="FFFFFF"/>
        <w:spacing w:before="0" w:beforeAutospacing="0" w:after="0" w:afterAutospacing="0"/>
        <w:jc w:val="right"/>
        <w:textAlignment w:val="baseline"/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</w:pPr>
      <w:proofErr w:type="gramStart"/>
      <w:r w:rsidRPr="003A27B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Принята</w:t>
      </w:r>
      <w:proofErr w:type="gramEnd"/>
      <w:r w:rsidRPr="003A27B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 xml:space="preserve"> </w:t>
      </w:r>
      <w:r w:rsidR="008856C9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ОК ГДП</w:t>
      </w:r>
      <w:r w:rsidR="00C323C6" w:rsidRPr="003A27B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 xml:space="preserve"> </w:t>
      </w:r>
      <w:r w:rsidRPr="003A27B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201</w:t>
      </w:r>
      <w:r w:rsidR="00DF2212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7</w:t>
      </w:r>
      <w:r w:rsidRPr="003A27B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-</w:t>
      </w:r>
      <w:r w:rsidR="00DF2212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0</w:t>
      </w:r>
      <w:r w:rsidR="00C323C6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6</w:t>
      </w:r>
      <w:r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-</w:t>
      </w:r>
      <w:r w:rsidR="000D7CAC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09</w:t>
      </w:r>
      <w:r w:rsidR="008B194E">
        <w:rPr>
          <w:i/>
          <w:color w:val="008080"/>
          <w:sz w:val="16"/>
          <w:szCs w:val="16"/>
        </w:rPr>
        <w:t xml:space="preserve">    </w:t>
      </w:r>
    </w:p>
    <w:p w:rsidR="008F2ADD" w:rsidRPr="001F2254" w:rsidRDefault="00B33E52" w:rsidP="00DF2212">
      <w:pPr>
        <w:pStyle w:val="aff2"/>
        <w:spacing w:line="100" w:lineRule="atLeast"/>
        <w:rPr>
          <w:rFonts w:eastAsiaTheme="majorEastAsia"/>
          <w:b/>
          <w:color w:val="006666"/>
          <w:spacing w:val="20"/>
          <w:sz w:val="28"/>
          <w:szCs w:val="28"/>
          <w:lang w:eastAsia="ru-RU"/>
        </w:rPr>
      </w:pPr>
      <w:r>
        <w:rPr>
          <w:rFonts w:ascii="Verdana" w:hAnsi="Verdana"/>
          <w:b/>
          <w:bCs/>
          <w:color w:val="800000"/>
          <w:sz w:val="16"/>
          <w:szCs w:val="16"/>
          <w:bdr w:val="none" w:sz="0" w:space="0" w:color="auto" w:frame="1"/>
        </w:rPr>
        <w:br/>
      </w:r>
    </w:p>
    <w:p w:rsidR="00C323C6" w:rsidRPr="00AC3604" w:rsidRDefault="00C323C6" w:rsidP="00C32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6C9" w:rsidRPr="008856C9" w:rsidRDefault="008856C9" w:rsidP="008856C9">
      <w:pPr>
        <w:pStyle w:val="afd"/>
        <w:ind w:right="142"/>
        <w:contextualSpacing/>
        <w:rPr>
          <w:rFonts w:ascii="Times New Roman" w:eastAsiaTheme="majorEastAsia" w:hAnsi="Times New Roman"/>
          <w:iCs w:val="0"/>
          <w:sz w:val="28"/>
          <w:szCs w:val="28"/>
        </w:rPr>
      </w:pPr>
      <w:r w:rsidRPr="008856C9">
        <w:rPr>
          <w:rFonts w:ascii="Times New Roman" w:eastAsiaTheme="majorEastAsia" w:hAnsi="Times New Roman"/>
          <w:iCs w:val="0"/>
          <w:sz w:val="28"/>
          <w:szCs w:val="28"/>
        </w:rPr>
        <w:t>РЕКОМЕНДАЦИЯ  Р-86/2017 – ОК ГДП</w:t>
      </w:r>
    </w:p>
    <w:p w:rsidR="008856C9" w:rsidRPr="008856C9" w:rsidRDefault="008856C9" w:rsidP="008856C9">
      <w:pPr>
        <w:pStyle w:val="afd"/>
        <w:ind w:right="142"/>
        <w:contextualSpacing/>
        <w:rPr>
          <w:rFonts w:ascii="Times New Roman" w:hAnsi="Times New Roman"/>
          <w:b w:val="0"/>
          <w:color w:val="C00000"/>
        </w:rPr>
      </w:pPr>
      <w:r w:rsidRPr="008856C9">
        <w:rPr>
          <w:rFonts w:ascii="Times New Roman" w:eastAsiaTheme="majorEastAsia" w:hAnsi="Times New Roman"/>
          <w:iCs w:val="0"/>
          <w:sz w:val="28"/>
          <w:szCs w:val="28"/>
        </w:rPr>
        <w:t>«ДОЛГОСРОЧНАЯ РУДА И СЫРЬЕ»</w:t>
      </w:r>
    </w:p>
    <w:p w:rsidR="008856C9" w:rsidRDefault="008856C9" w:rsidP="008856C9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856C9" w:rsidRPr="008856C9" w:rsidRDefault="008856C9" w:rsidP="008856C9">
      <w:pPr>
        <w:shd w:val="clear" w:color="auto" w:fill="FFFFFF"/>
        <w:spacing w:before="100" w:beforeAutospacing="1" w:after="100" w:afterAutospacing="1" w:line="323" w:lineRule="atLeast"/>
        <w:jc w:val="both"/>
        <w:rPr>
          <w:rStyle w:val="aff0"/>
          <w:rFonts w:ascii="Times New Roman" w:hAnsi="Times New Roman" w:cs="Times New Roman"/>
          <w:color w:val="008080"/>
          <w:sz w:val="24"/>
          <w:szCs w:val="24"/>
        </w:rPr>
      </w:pPr>
      <w:r w:rsidRPr="008856C9">
        <w:rPr>
          <w:rFonts w:ascii="Times New Roman" w:hAnsi="Times New Roman" w:cs="Times New Roman"/>
          <w:b/>
          <w:color w:val="C00000"/>
          <w:sz w:val="24"/>
          <w:szCs w:val="24"/>
        </w:rPr>
        <w:t>ОПИСАНИЕ ПРОБЛЕМЫ</w:t>
      </w:r>
    </w:p>
    <w:p w:rsidR="008856C9" w:rsidRPr="008856C9" w:rsidRDefault="008856C9" w:rsidP="008856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C9">
        <w:rPr>
          <w:rFonts w:ascii="Times New Roman" w:hAnsi="Times New Roman" w:cs="Times New Roman"/>
          <w:sz w:val="24"/>
          <w:szCs w:val="24"/>
        </w:rPr>
        <w:t>Организация использует в своем обычном производственном цикле руду или другое с</w:t>
      </w:r>
      <w:r w:rsidRPr="008856C9">
        <w:rPr>
          <w:rFonts w:ascii="Times New Roman" w:hAnsi="Times New Roman" w:cs="Times New Roman"/>
          <w:sz w:val="24"/>
          <w:szCs w:val="24"/>
        </w:rPr>
        <w:t>ы</w:t>
      </w:r>
      <w:r w:rsidRPr="008856C9">
        <w:rPr>
          <w:rFonts w:ascii="Times New Roman" w:hAnsi="Times New Roman" w:cs="Times New Roman"/>
          <w:sz w:val="24"/>
          <w:szCs w:val="24"/>
        </w:rPr>
        <w:t>рье. При этом на складе Организации хранятся запасы руды или другого сырья, которые Организация планирует переработать через год и более после составления финансовой отчетности или за рамками обычного операционного цикла, если он превышает 12 мес</w:t>
      </w:r>
      <w:r w:rsidRPr="008856C9">
        <w:rPr>
          <w:rFonts w:ascii="Times New Roman" w:hAnsi="Times New Roman" w:cs="Times New Roman"/>
          <w:sz w:val="24"/>
          <w:szCs w:val="24"/>
        </w:rPr>
        <w:t>я</w:t>
      </w:r>
      <w:r w:rsidRPr="008856C9">
        <w:rPr>
          <w:rFonts w:ascii="Times New Roman" w:hAnsi="Times New Roman" w:cs="Times New Roman"/>
          <w:sz w:val="24"/>
          <w:szCs w:val="24"/>
        </w:rPr>
        <w:t>цев (далее - долгосрочная руда). При этом у Организации отсутствуют планы и возмо</w:t>
      </w:r>
      <w:r w:rsidRPr="008856C9">
        <w:rPr>
          <w:rFonts w:ascii="Times New Roman" w:hAnsi="Times New Roman" w:cs="Times New Roman"/>
          <w:sz w:val="24"/>
          <w:szCs w:val="24"/>
        </w:rPr>
        <w:t>ж</w:t>
      </w:r>
      <w:r w:rsidRPr="008856C9">
        <w:rPr>
          <w:rFonts w:ascii="Times New Roman" w:hAnsi="Times New Roman" w:cs="Times New Roman"/>
          <w:sz w:val="24"/>
          <w:szCs w:val="24"/>
        </w:rPr>
        <w:t>ность реализовать долгосрочную руду в исходном состоянии без дополнительной перер</w:t>
      </w:r>
      <w:r w:rsidRPr="008856C9">
        <w:rPr>
          <w:rFonts w:ascii="Times New Roman" w:hAnsi="Times New Roman" w:cs="Times New Roman"/>
          <w:sz w:val="24"/>
          <w:szCs w:val="24"/>
        </w:rPr>
        <w:t>а</w:t>
      </w:r>
      <w:r w:rsidRPr="008856C9">
        <w:rPr>
          <w:rFonts w:ascii="Times New Roman" w:hAnsi="Times New Roman" w:cs="Times New Roman"/>
          <w:sz w:val="24"/>
          <w:szCs w:val="24"/>
        </w:rPr>
        <w:t>ботки.</w:t>
      </w:r>
    </w:p>
    <w:p w:rsidR="008856C9" w:rsidRPr="008856C9" w:rsidRDefault="008856C9" w:rsidP="008856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C9" w:rsidRPr="008856C9" w:rsidRDefault="008856C9" w:rsidP="008856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C9">
        <w:rPr>
          <w:rFonts w:ascii="Times New Roman" w:hAnsi="Times New Roman" w:cs="Times New Roman"/>
          <w:sz w:val="24"/>
          <w:szCs w:val="24"/>
        </w:rPr>
        <w:t xml:space="preserve">В этой связи возникает вопрос: </w:t>
      </w:r>
    </w:p>
    <w:p w:rsidR="008856C9" w:rsidRPr="008856C9" w:rsidRDefault="008856C9" w:rsidP="008856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C9" w:rsidRPr="008856C9" w:rsidRDefault="008856C9" w:rsidP="008856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C9">
        <w:rPr>
          <w:rFonts w:ascii="Times New Roman" w:hAnsi="Times New Roman" w:cs="Times New Roman"/>
          <w:sz w:val="24"/>
          <w:szCs w:val="24"/>
        </w:rPr>
        <w:t>Как правильно представлять в бухгалтерской (финансовой) отчетности запасы долгосро</w:t>
      </w:r>
      <w:r w:rsidRPr="008856C9">
        <w:rPr>
          <w:rFonts w:ascii="Times New Roman" w:hAnsi="Times New Roman" w:cs="Times New Roman"/>
          <w:sz w:val="24"/>
          <w:szCs w:val="24"/>
        </w:rPr>
        <w:t>ч</w:t>
      </w:r>
      <w:r w:rsidRPr="008856C9">
        <w:rPr>
          <w:rFonts w:ascii="Times New Roman" w:hAnsi="Times New Roman" w:cs="Times New Roman"/>
          <w:sz w:val="24"/>
          <w:szCs w:val="24"/>
        </w:rPr>
        <w:t>ной руды?</w:t>
      </w:r>
    </w:p>
    <w:p w:rsidR="008856C9" w:rsidRPr="008856C9" w:rsidRDefault="008856C9" w:rsidP="008856C9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856C9">
        <w:rPr>
          <w:rFonts w:ascii="Times New Roman" w:hAnsi="Times New Roman" w:cs="Times New Roman"/>
          <w:b/>
          <w:color w:val="C00000"/>
          <w:sz w:val="24"/>
          <w:szCs w:val="24"/>
        </w:rPr>
        <w:t>РЕШЕНИЕ</w:t>
      </w:r>
    </w:p>
    <w:p w:rsidR="008856C9" w:rsidRPr="008856C9" w:rsidRDefault="008856C9" w:rsidP="008856C9">
      <w:pPr>
        <w:pStyle w:val="af"/>
        <w:numPr>
          <w:ilvl w:val="0"/>
          <w:numId w:val="50"/>
        </w:numPr>
        <w:shd w:val="clear" w:color="auto" w:fill="FFFFFF"/>
        <w:spacing w:before="100" w:beforeAutospacing="1" w:after="100" w:afterAutospacing="1" w:line="323" w:lineRule="atLeast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8856C9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При удовлетворении критериям признания запасов, долгосрочная руда подлежит отражению в бухгалтерской (финансовой) отчетности в качестве запасов либо в с</w:t>
      </w:r>
      <w:r w:rsidRPr="008856C9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</w:t>
      </w:r>
      <w:r w:rsidRPr="008856C9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ставе оборотных активов, либо в составе </w:t>
      </w:r>
      <w:proofErr w:type="spellStart"/>
      <w:r w:rsidRPr="008856C9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внеоборотных</w:t>
      </w:r>
      <w:proofErr w:type="spellEnd"/>
      <w:r w:rsidRPr="008856C9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активов, в зависимости от периода, в котором предполагается потребить данную руду.</w:t>
      </w:r>
    </w:p>
    <w:p w:rsidR="008856C9" w:rsidRPr="008856C9" w:rsidRDefault="008856C9" w:rsidP="008856C9">
      <w:pPr>
        <w:pageBreakBefore/>
        <w:shd w:val="clear" w:color="auto" w:fill="FFFFFF"/>
        <w:spacing w:before="100" w:beforeAutospacing="1" w:after="100" w:afterAutospacing="1" w:line="323" w:lineRule="atLeast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8856C9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ОСНОВА ДЛЯ ВЫВОДОВ</w:t>
      </w:r>
    </w:p>
    <w:p w:rsidR="008856C9" w:rsidRPr="008856C9" w:rsidRDefault="008856C9" w:rsidP="008856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C9">
        <w:rPr>
          <w:rFonts w:ascii="Times New Roman" w:hAnsi="Times New Roman" w:cs="Times New Roman"/>
          <w:sz w:val="24"/>
          <w:szCs w:val="24"/>
        </w:rPr>
        <w:t>Согласно п. 2 ПБУ 5/01 «Учет материально-производственных запасов» в качестве мат</w:t>
      </w:r>
      <w:r w:rsidRPr="008856C9">
        <w:rPr>
          <w:rFonts w:ascii="Times New Roman" w:hAnsi="Times New Roman" w:cs="Times New Roman"/>
          <w:sz w:val="24"/>
          <w:szCs w:val="24"/>
        </w:rPr>
        <w:t>е</w:t>
      </w:r>
      <w:r w:rsidRPr="008856C9">
        <w:rPr>
          <w:rFonts w:ascii="Times New Roman" w:hAnsi="Times New Roman" w:cs="Times New Roman"/>
          <w:sz w:val="24"/>
          <w:szCs w:val="24"/>
        </w:rPr>
        <w:t>риально-производственных запасов признаются активы:</w:t>
      </w:r>
    </w:p>
    <w:p w:rsidR="008856C9" w:rsidRPr="008856C9" w:rsidRDefault="008856C9" w:rsidP="008856C9">
      <w:pPr>
        <w:pStyle w:val="af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C9">
        <w:rPr>
          <w:rFonts w:ascii="Times New Roman" w:hAnsi="Times New Roman" w:cs="Times New Roman"/>
          <w:sz w:val="24"/>
          <w:szCs w:val="24"/>
        </w:rPr>
        <w:t>используемые в качестве сырья, материалов и т.п. при производстве продукции, предназначенной для продажи (выполнения работ, оказания услуг);</w:t>
      </w:r>
    </w:p>
    <w:p w:rsidR="008856C9" w:rsidRPr="008856C9" w:rsidRDefault="008856C9" w:rsidP="008856C9">
      <w:pPr>
        <w:pStyle w:val="af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6C9">
        <w:rPr>
          <w:rFonts w:ascii="Times New Roman" w:hAnsi="Times New Roman" w:cs="Times New Roman"/>
          <w:sz w:val="24"/>
          <w:szCs w:val="24"/>
        </w:rPr>
        <w:t>предназначенные для продажи;</w:t>
      </w:r>
      <w:proofErr w:type="gramEnd"/>
    </w:p>
    <w:p w:rsidR="008856C9" w:rsidRPr="008856C9" w:rsidRDefault="008856C9" w:rsidP="008856C9">
      <w:pPr>
        <w:pStyle w:val="af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C9">
        <w:rPr>
          <w:rFonts w:ascii="Times New Roman" w:hAnsi="Times New Roman" w:cs="Times New Roman"/>
          <w:sz w:val="24"/>
          <w:szCs w:val="24"/>
        </w:rPr>
        <w:t>используемые для управленческих нужд организации.</w:t>
      </w:r>
    </w:p>
    <w:p w:rsidR="008856C9" w:rsidRPr="008856C9" w:rsidRDefault="008856C9" w:rsidP="008856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C9" w:rsidRPr="008856C9" w:rsidRDefault="008856C9" w:rsidP="008856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C9">
        <w:rPr>
          <w:rFonts w:ascii="Times New Roman" w:hAnsi="Times New Roman" w:cs="Times New Roman"/>
          <w:sz w:val="24"/>
          <w:szCs w:val="24"/>
        </w:rPr>
        <w:t>Долгосрочная руда, рассматриваемая в данной Рекомендации, используется при прои</w:t>
      </w:r>
      <w:r w:rsidRPr="008856C9">
        <w:rPr>
          <w:rFonts w:ascii="Times New Roman" w:hAnsi="Times New Roman" w:cs="Times New Roman"/>
          <w:sz w:val="24"/>
          <w:szCs w:val="24"/>
        </w:rPr>
        <w:t>з</w:t>
      </w:r>
      <w:r w:rsidRPr="008856C9">
        <w:rPr>
          <w:rFonts w:ascii="Times New Roman" w:hAnsi="Times New Roman" w:cs="Times New Roman"/>
          <w:sz w:val="24"/>
          <w:szCs w:val="24"/>
        </w:rPr>
        <w:t>водстве продукции и, следовательно, удовлетворяет критериям признания в качестве м</w:t>
      </w:r>
      <w:r w:rsidRPr="008856C9">
        <w:rPr>
          <w:rFonts w:ascii="Times New Roman" w:hAnsi="Times New Roman" w:cs="Times New Roman"/>
          <w:sz w:val="24"/>
          <w:szCs w:val="24"/>
        </w:rPr>
        <w:t>а</w:t>
      </w:r>
      <w:r w:rsidRPr="008856C9">
        <w:rPr>
          <w:rFonts w:ascii="Times New Roman" w:hAnsi="Times New Roman" w:cs="Times New Roman"/>
          <w:sz w:val="24"/>
          <w:szCs w:val="24"/>
        </w:rPr>
        <w:t>териально-производственных запасов.</w:t>
      </w:r>
    </w:p>
    <w:p w:rsidR="008856C9" w:rsidRPr="008856C9" w:rsidRDefault="008856C9" w:rsidP="008856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C9" w:rsidRPr="008856C9" w:rsidRDefault="008856C9" w:rsidP="008856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C9">
        <w:rPr>
          <w:rFonts w:ascii="Times New Roman" w:hAnsi="Times New Roman" w:cs="Times New Roman"/>
          <w:sz w:val="24"/>
          <w:szCs w:val="24"/>
        </w:rPr>
        <w:t>Согласно п. 19 ПБУ 4/99 «Бухгалтерская отчетность организации» активы и обязательства представляются как краткосрочные, если срок обращения (погашения) по ним не более 12 месяцев после отчетной даты или продолжительности операционного цикла, если он пр</w:t>
      </w:r>
      <w:r w:rsidRPr="008856C9">
        <w:rPr>
          <w:rFonts w:ascii="Times New Roman" w:hAnsi="Times New Roman" w:cs="Times New Roman"/>
          <w:sz w:val="24"/>
          <w:szCs w:val="24"/>
        </w:rPr>
        <w:t>е</w:t>
      </w:r>
      <w:r w:rsidRPr="008856C9">
        <w:rPr>
          <w:rFonts w:ascii="Times New Roman" w:hAnsi="Times New Roman" w:cs="Times New Roman"/>
          <w:sz w:val="24"/>
          <w:szCs w:val="24"/>
        </w:rPr>
        <w:t xml:space="preserve">вышает 12 месяцев. Все остальные активы и обязательства представляются как </w:t>
      </w:r>
      <w:r w:rsidRPr="008856C9">
        <w:rPr>
          <w:rFonts w:ascii="Times New Roman" w:hAnsi="Times New Roman" w:cs="Times New Roman"/>
          <w:sz w:val="24"/>
          <w:szCs w:val="24"/>
        </w:rPr>
        <w:br/>
        <w:t>долгосрочные.</w:t>
      </w:r>
    </w:p>
    <w:p w:rsidR="008856C9" w:rsidRPr="008856C9" w:rsidRDefault="008856C9" w:rsidP="0088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C9" w:rsidRPr="008856C9" w:rsidRDefault="008856C9" w:rsidP="00885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C9">
        <w:rPr>
          <w:rFonts w:ascii="Times New Roman" w:hAnsi="Times New Roman" w:cs="Times New Roman"/>
          <w:sz w:val="24"/>
          <w:szCs w:val="24"/>
        </w:rPr>
        <w:t>Нормативные документы по бухгалтерскому учету в РФ не содержат запретов на пре</w:t>
      </w:r>
      <w:r w:rsidRPr="008856C9">
        <w:rPr>
          <w:rFonts w:ascii="Times New Roman" w:hAnsi="Times New Roman" w:cs="Times New Roman"/>
          <w:sz w:val="24"/>
          <w:szCs w:val="24"/>
        </w:rPr>
        <w:t>д</w:t>
      </w:r>
      <w:r w:rsidRPr="008856C9">
        <w:rPr>
          <w:rFonts w:ascii="Times New Roman" w:hAnsi="Times New Roman" w:cs="Times New Roman"/>
          <w:sz w:val="24"/>
          <w:szCs w:val="24"/>
        </w:rPr>
        <w:t xml:space="preserve">ставление в бухгалтерской (финансовой) отчетности запасов в составе </w:t>
      </w:r>
      <w:proofErr w:type="spellStart"/>
      <w:r w:rsidRPr="008856C9"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 w:rsidRPr="008856C9">
        <w:rPr>
          <w:rFonts w:ascii="Times New Roman" w:hAnsi="Times New Roman" w:cs="Times New Roman"/>
          <w:sz w:val="24"/>
          <w:szCs w:val="24"/>
        </w:rPr>
        <w:t xml:space="preserve"> а</w:t>
      </w:r>
      <w:r w:rsidRPr="008856C9">
        <w:rPr>
          <w:rFonts w:ascii="Times New Roman" w:hAnsi="Times New Roman" w:cs="Times New Roman"/>
          <w:sz w:val="24"/>
          <w:szCs w:val="24"/>
        </w:rPr>
        <w:t>к</w:t>
      </w:r>
      <w:r w:rsidRPr="008856C9">
        <w:rPr>
          <w:rFonts w:ascii="Times New Roman" w:hAnsi="Times New Roman" w:cs="Times New Roman"/>
          <w:sz w:val="24"/>
          <w:szCs w:val="24"/>
        </w:rPr>
        <w:t>тивов.</w:t>
      </w:r>
    </w:p>
    <w:p w:rsidR="008856C9" w:rsidRPr="008856C9" w:rsidRDefault="008856C9" w:rsidP="0088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C9" w:rsidRPr="008856C9" w:rsidRDefault="008856C9" w:rsidP="00885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6C9">
        <w:rPr>
          <w:rFonts w:ascii="Times New Roman" w:hAnsi="Times New Roman" w:cs="Times New Roman"/>
          <w:sz w:val="24"/>
          <w:szCs w:val="24"/>
        </w:rPr>
        <w:t xml:space="preserve">Исходя из положений </w:t>
      </w:r>
      <w:proofErr w:type="spellStart"/>
      <w:r w:rsidRPr="008856C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856C9">
        <w:rPr>
          <w:rFonts w:ascii="Times New Roman" w:hAnsi="Times New Roman" w:cs="Times New Roman"/>
          <w:sz w:val="24"/>
          <w:szCs w:val="24"/>
        </w:rPr>
        <w:t>. 62-65 МСФО (</w:t>
      </w:r>
      <w:r w:rsidRPr="008856C9">
        <w:rPr>
          <w:rFonts w:ascii="Times New Roman" w:hAnsi="Times New Roman" w:cs="Times New Roman"/>
          <w:sz w:val="24"/>
          <w:szCs w:val="24"/>
          <w:lang w:val="en-US"/>
        </w:rPr>
        <w:t>IAS</w:t>
      </w:r>
      <w:r w:rsidRPr="008856C9">
        <w:rPr>
          <w:rFonts w:ascii="Times New Roman" w:hAnsi="Times New Roman" w:cs="Times New Roman"/>
          <w:sz w:val="24"/>
          <w:szCs w:val="24"/>
        </w:rPr>
        <w:t>) 1 «Представление финансовой отчетности» (далее – МСФО (</w:t>
      </w:r>
      <w:r w:rsidRPr="008856C9">
        <w:rPr>
          <w:rFonts w:ascii="Times New Roman" w:hAnsi="Times New Roman" w:cs="Times New Roman"/>
          <w:sz w:val="24"/>
          <w:szCs w:val="24"/>
          <w:lang w:val="en-US"/>
        </w:rPr>
        <w:t>IAS</w:t>
      </w:r>
      <w:r w:rsidRPr="008856C9">
        <w:rPr>
          <w:rFonts w:ascii="Times New Roman" w:hAnsi="Times New Roman" w:cs="Times New Roman"/>
          <w:sz w:val="24"/>
          <w:szCs w:val="24"/>
        </w:rPr>
        <w:t>) 1), понятия «</w:t>
      </w:r>
      <w:proofErr w:type="spellStart"/>
      <w:r w:rsidRPr="008856C9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8856C9">
        <w:rPr>
          <w:rFonts w:ascii="Times New Roman" w:hAnsi="Times New Roman" w:cs="Times New Roman"/>
          <w:sz w:val="24"/>
          <w:szCs w:val="24"/>
        </w:rPr>
        <w:t>» и «долгосрочные», «оборотные» и «краткосрочны» активы равнозначны (эквивалентны).</w:t>
      </w:r>
      <w:proofErr w:type="gramEnd"/>
    </w:p>
    <w:p w:rsidR="008856C9" w:rsidRPr="008856C9" w:rsidRDefault="008856C9" w:rsidP="0088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C9" w:rsidRPr="008856C9" w:rsidRDefault="008856C9" w:rsidP="00885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C9">
        <w:rPr>
          <w:rFonts w:ascii="Times New Roman" w:hAnsi="Times New Roman" w:cs="Times New Roman"/>
          <w:sz w:val="24"/>
          <w:szCs w:val="24"/>
        </w:rPr>
        <w:t>В соответствии с п. 66 МСФО (</w:t>
      </w:r>
      <w:r w:rsidRPr="008856C9">
        <w:rPr>
          <w:rFonts w:ascii="Times New Roman" w:hAnsi="Times New Roman" w:cs="Times New Roman"/>
          <w:sz w:val="24"/>
          <w:szCs w:val="24"/>
          <w:lang w:val="en-US"/>
        </w:rPr>
        <w:t>IAS</w:t>
      </w:r>
      <w:r w:rsidRPr="008856C9">
        <w:rPr>
          <w:rFonts w:ascii="Times New Roman" w:hAnsi="Times New Roman" w:cs="Times New Roman"/>
          <w:sz w:val="24"/>
          <w:szCs w:val="24"/>
        </w:rPr>
        <w:t xml:space="preserve">) 1 организация должна классифицировать актив как оборотный, когда: </w:t>
      </w:r>
    </w:p>
    <w:p w:rsidR="008856C9" w:rsidRPr="008856C9" w:rsidRDefault="008856C9" w:rsidP="008856C9">
      <w:pPr>
        <w:pStyle w:val="af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C9">
        <w:rPr>
          <w:rFonts w:ascii="Times New Roman" w:hAnsi="Times New Roman" w:cs="Times New Roman"/>
          <w:sz w:val="24"/>
          <w:szCs w:val="24"/>
        </w:rPr>
        <w:t xml:space="preserve">она предполагает реализовать актив или намеревается продать или потребить его </w:t>
      </w:r>
      <w:r w:rsidRPr="008856C9">
        <w:rPr>
          <w:rFonts w:ascii="Times New Roman" w:hAnsi="Times New Roman" w:cs="Times New Roman"/>
          <w:bCs/>
          <w:sz w:val="24"/>
          <w:szCs w:val="24"/>
        </w:rPr>
        <w:t>в рамках своего обычного операционного цикла</w:t>
      </w:r>
      <w:r w:rsidRPr="008856C9">
        <w:rPr>
          <w:rFonts w:ascii="Times New Roman" w:hAnsi="Times New Roman" w:cs="Times New Roman"/>
          <w:sz w:val="24"/>
          <w:szCs w:val="24"/>
        </w:rPr>
        <w:t>;</w:t>
      </w:r>
    </w:p>
    <w:p w:rsidR="008856C9" w:rsidRPr="008856C9" w:rsidRDefault="008856C9" w:rsidP="008856C9">
      <w:pPr>
        <w:pStyle w:val="af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C9">
        <w:rPr>
          <w:rFonts w:ascii="Times New Roman" w:hAnsi="Times New Roman" w:cs="Times New Roman"/>
          <w:sz w:val="24"/>
          <w:szCs w:val="24"/>
        </w:rPr>
        <w:t>она удерживает этот актив главным образом для целей торговли;</w:t>
      </w:r>
    </w:p>
    <w:p w:rsidR="008856C9" w:rsidRPr="008856C9" w:rsidRDefault="008856C9" w:rsidP="008856C9">
      <w:pPr>
        <w:pStyle w:val="af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C9">
        <w:rPr>
          <w:rFonts w:ascii="Times New Roman" w:hAnsi="Times New Roman" w:cs="Times New Roman"/>
          <w:sz w:val="24"/>
          <w:szCs w:val="24"/>
        </w:rPr>
        <w:t xml:space="preserve">она предполагает реализовать стоимость этого актива </w:t>
      </w:r>
      <w:r w:rsidRPr="008856C9">
        <w:rPr>
          <w:rFonts w:ascii="Times New Roman" w:hAnsi="Times New Roman" w:cs="Times New Roman"/>
          <w:bCs/>
          <w:sz w:val="24"/>
          <w:szCs w:val="24"/>
        </w:rPr>
        <w:t>в пределах двенадцати мес</w:t>
      </w:r>
      <w:r w:rsidRPr="008856C9">
        <w:rPr>
          <w:rFonts w:ascii="Times New Roman" w:hAnsi="Times New Roman" w:cs="Times New Roman"/>
          <w:bCs/>
          <w:sz w:val="24"/>
          <w:szCs w:val="24"/>
        </w:rPr>
        <w:t>я</w:t>
      </w:r>
      <w:r w:rsidRPr="008856C9">
        <w:rPr>
          <w:rFonts w:ascii="Times New Roman" w:hAnsi="Times New Roman" w:cs="Times New Roman"/>
          <w:bCs/>
          <w:sz w:val="24"/>
          <w:szCs w:val="24"/>
        </w:rPr>
        <w:t>цев после окончания отчетного периода</w:t>
      </w:r>
      <w:r w:rsidRPr="008856C9">
        <w:rPr>
          <w:rFonts w:ascii="Times New Roman" w:hAnsi="Times New Roman" w:cs="Times New Roman"/>
          <w:sz w:val="24"/>
          <w:szCs w:val="24"/>
        </w:rPr>
        <w:t>; или</w:t>
      </w:r>
    </w:p>
    <w:p w:rsidR="008856C9" w:rsidRPr="008856C9" w:rsidRDefault="008856C9" w:rsidP="008856C9">
      <w:pPr>
        <w:pStyle w:val="af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C9">
        <w:rPr>
          <w:rFonts w:ascii="Times New Roman" w:hAnsi="Times New Roman" w:cs="Times New Roman"/>
          <w:sz w:val="24"/>
          <w:szCs w:val="24"/>
        </w:rPr>
        <w:t>этот актив представляет собой денежные средства или эквивалент денежных средств (в значении, определенном в МСФО (IAS) 7), кроме случаев, когда сущес</w:t>
      </w:r>
      <w:r w:rsidRPr="008856C9">
        <w:rPr>
          <w:rFonts w:ascii="Times New Roman" w:hAnsi="Times New Roman" w:cs="Times New Roman"/>
          <w:sz w:val="24"/>
          <w:szCs w:val="24"/>
        </w:rPr>
        <w:t>т</w:t>
      </w:r>
      <w:r w:rsidRPr="008856C9">
        <w:rPr>
          <w:rFonts w:ascii="Times New Roman" w:hAnsi="Times New Roman" w:cs="Times New Roman"/>
          <w:sz w:val="24"/>
          <w:szCs w:val="24"/>
        </w:rPr>
        <w:t xml:space="preserve">вуют ограничения на его обмен или использование для погашения обязательств, </w:t>
      </w:r>
      <w:r w:rsidRPr="008856C9">
        <w:rPr>
          <w:rFonts w:ascii="Times New Roman" w:hAnsi="Times New Roman" w:cs="Times New Roman"/>
          <w:sz w:val="24"/>
          <w:szCs w:val="24"/>
        </w:rPr>
        <w:lastRenderedPageBreak/>
        <w:t>действующие в течение минимум двенадцати месяцев после окончания отчетного периода.</w:t>
      </w:r>
    </w:p>
    <w:p w:rsidR="008856C9" w:rsidRPr="008856C9" w:rsidRDefault="008856C9" w:rsidP="008856C9">
      <w:pPr>
        <w:pStyle w:val="af"/>
        <w:spacing w:after="0" w:line="36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8856C9">
        <w:rPr>
          <w:rFonts w:ascii="Times New Roman" w:hAnsi="Times New Roman" w:cs="Times New Roman"/>
          <w:sz w:val="24"/>
          <w:szCs w:val="24"/>
        </w:rPr>
        <w:t xml:space="preserve">Организация должна классифицировать все прочие активы как </w:t>
      </w:r>
      <w:proofErr w:type="spellStart"/>
      <w:r w:rsidRPr="008856C9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8856C9">
        <w:rPr>
          <w:rFonts w:ascii="Times New Roman" w:hAnsi="Times New Roman" w:cs="Times New Roman"/>
          <w:sz w:val="24"/>
          <w:szCs w:val="24"/>
        </w:rPr>
        <w:t>.</w:t>
      </w:r>
    </w:p>
    <w:p w:rsidR="008856C9" w:rsidRPr="008856C9" w:rsidRDefault="008856C9" w:rsidP="008856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56C9" w:rsidRPr="008856C9" w:rsidRDefault="008856C9" w:rsidP="008856C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6C9">
        <w:rPr>
          <w:rFonts w:ascii="Times New Roman" w:hAnsi="Times New Roman" w:cs="Times New Roman"/>
          <w:bCs/>
          <w:sz w:val="24"/>
          <w:szCs w:val="24"/>
        </w:rPr>
        <w:t>Согласно п. 67 МСФО (</w:t>
      </w:r>
      <w:r w:rsidRPr="008856C9">
        <w:rPr>
          <w:rFonts w:ascii="Times New Roman" w:hAnsi="Times New Roman" w:cs="Times New Roman"/>
          <w:bCs/>
          <w:sz w:val="24"/>
          <w:szCs w:val="24"/>
          <w:lang w:val="en-US"/>
        </w:rPr>
        <w:t>IAS</w:t>
      </w:r>
      <w:r w:rsidRPr="008856C9">
        <w:rPr>
          <w:rFonts w:ascii="Times New Roman" w:hAnsi="Times New Roman" w:cs="Times New Roman"/>
          <w:bCs/>
          <w:sz w:val="24"/>
          <w:szCs w:val="24"/>
        </w:rPr>
        <w:t>) 1 термин «</w:t>
      </w:r>
      <w:proofErr w:type="spellStart"/>
      <w:r w:rsidRPr="008856C9">
        <w:rPr>
          <w:rFonts w:ascii="Times New Roman" w:hAnsi="Times New Roman" w:cs="Times New Roman"/>
          <w:bCs/>
          <w:sz w:val="24"/>
          <w:szCs w:val="24"/>
        </w:rPr>
        <w:t>внеоборотные</w:t>
      </w:r>
      <w:proofErr w:type="spellEnd"/>
      <w:r w:rsidRPr="008856C9">
        <w:rPr>
          <w:rFonts w:ascii="Times New Roman" w:hAnsi="Times New Roman" w:cs="Times New Roman"/>
          <w:bCs/>
          <w:sz w:val="24"/>
          <w:szCs w:val="24"/>
        </w:rPr>
        <w:t>» используется для обозначения м</w:t>
      </w:r>
      <w:r w:rsidRPr="008856C9">
        <w:rPr>
          <w:rFonts w:ascii="Times New Roman" w:hAnsi="Times New Roman" w:cs="Times New Roman"/>
          <w:bCs/>
          <w:sz w:val="24"/>
          <w:szCs w:val="24"/>
        </w:rPr>
        <w:t>а</w:t>
      </w:r>
      <w:r w:rsidRPr="008856C9">
        <w:rPr>
          <w:rFonts w:ascii="Times New Roman" w:hAnsi="Times New Roman" w:cs="Times New Roman"/>
          <w:bCs/>
          <w:sz w:val="24"/>
          <w:szCs w:val="24"/>
        </w:rPr>
        <w:t>териальных, нематериальных и финансовых активов долгосрочного характера. Стандарт не запрещает использовать альтернативные обозначения при условии, что их смысл оч</w:t>
      </w:r>
      <w:r w:rsidRPr="008856C9">
        <w:rPr>
          <w:rFonts w:ascii="Times New Roman" w:hAnsi="Times New Roman" w:cs="Times New Roman"/>
          <w:bCs/>
          <w:sz w:val="24"/>
          <w:szCs w:val="24"/>
        </w:rPr>
        <w:t>е</w:t>
      </w:r>
      <w:r w:rsidRPr="008856C9">
        <w:rPr>
          <w:rFonts w:ascii="Times New Roman" w:hAnsi="Times New Roman" w:cs="Times New Roman"/>
          <w:bCs/>
          <w:sz w:val="24"/>
          <w:szCs w:val="24"/>
        </w:rPr>
        <w:t>виден.</w:t>
      </w:r>
    </w:p>
    <w:p w:rsidR="008856C9" w:rsidRPr="008856C9" w:rsidRDefault="008856C9" w:rsidP="008856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56C9" w:rsidRPr="008856C9" w:rsidRDefault="008856C9" w:rsidP="00885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C9">
        <w:rPr>
          <w:rFonts w:ascii="Times New Roman" w:hAnsi="Times New Roman" w:cs="Times New Roman"/>
          <w:bCs/>
          <w:sz w:val="24"/>
          <w:szCs w:val="24"/>
        </w:rPr>
        <w:t>Согласно п. 68 МСФО (</w:t>
      </w:r>
      <w:r w:rsidRPr="008856C9">
        <w:rPr>
          <w:rFonts w:ascii="Times New Roman" w:hAnsi="Times New Roman" w:cs="Times New Roman"/>
          <w:bCs/>
          <w:sz w:val="24"/>
          <w:szCs w:val="24"/>
          <w:lang w:val="en-US"/>
        </w:rPr>
        <w:t>IAS</w:t>
      </w:r>
      <w:r w:rsidRPr="008856C9">
        <w:rPr>
          <w:rFonts w:ascii="Times New Roman" w:hAnsi="Times New Roman" w:cs="Times New Roman"/>
          <w:bCs/>
          <w:sz w:val="24"/>
          <w:szCs w:val="24"/>
        </w:rPr>
        <w:t>) 1 операционный цикл организации</w:t>
      </w:r>
      <w:r w:rsidRPr="008856C9">
        <w:rPr>
          <w:rFonts w:ascii="Times New Roman" w:hAnsi="Times New Roman" w:cs="Times New Roman"/>
          <w:sz w:val="24"/>
          <w:szCs w:val="24"/>
        </w:rPr>
        <w:t xml:space="preserve"> представляет собой пр</w:t>
      </w:r>
      <w:r w:rsidRPr="008856C9">
        <w:rPr>
          <w:rFonts w:ascii="Times New Roman" w:hAnsi="Times New Roman" w:cs="Times New Roman"/>
          <w:sz w:val="24"/>
          <w:szCs w:val="24"/>
        </w:rPr>
        <w:t>о</w:t>
      </w:r>
      <w:r w:rsidRPr="008856C9">
        <w:rPr>
          <w:rFonts w:ascii="Times New Roman" w:hAnsi="Times New Roman" w:cs="Times New Roman"/>
          <w:sz w:val="24"/>
          <w:szCs w:val="24"/>
        </w:rPr>
        <w:t>межуток времени между приобретением активов для обработки и их реализацией в форме д</w:t>
      </w:r>
      <w:r w:rsidRPr="008856C9">
        <w:rPr>
          <w:rFonts w:ascii="Times New Roman" w:hAnsi="Times New Roman" w:cs="Times New Roman"/>
          <w:sz w:val="24"/>
          <w:szCs w:val="24"/>
        </w:rPr>
        <w:t>е</w:t>
      </w:r>
      <w:r w:rsidRPr="008856C9">
        <w:rPr>
          <w:rFonts w:ascii="Times New Roman" w:hAnsi="Times New Roman" w:cs="Times New Roman"/>
          <w:sz w:val="24"/>
          <w:szCs w:val="24"/>
        </w:rPr>
        <w:t>нежных средств или их эквивалентов.</w:t>
      </w:r>
    </w:p>
    <w:p w:rsidR="008856C9" w:rsidRPr="008856C9" w:rsidRDefault="008856C9" w:rsidP="008856C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C9">
        <w:rPr>
          <w:rFonts w:ascii="Times New Roman" w:hAnsi="Times New Roman" w:cs="Times New Roman"/>
          <w:sz w:val="24"/>
          <w:szCs w:val="24"/>
        </w:rPr>
        <w:t>Организация в учетной политике закрепляет продолжительность операционного цикла. При этом, исходя из положений п. 68 МСФО (</w:t>
      </w:r>
      <w:r w:rsidRPr="008856C9">
        <w:rPr>
          <w:rFonts w:ascii="Times New Roman" w:hAnsi="Times New Roman" w:cs="Times New Roman"/>
          <w:sz w:val="24"/>
          <w:szCs w:val="24"/>
          <w:lang w:val="en-US"/>
        </w:rPr>
        <w:t>IAS</w:t>
      </w:r>
      <w:r w:rsidRPr="008856C9">
        <w:rPr>
          <w:rFonts w:ascii="Times New Roman" w:hAnsi="Times New Roman" w:cs="Times New Roman"/>
          <w:sz w:val="24"/>
          <w:szCs w:val="24"/>
        </w:rPr>
        <w:t>) 1, если невозможно четко определить обычный операционный цикл организации, то делается допущение, что его продолж</w:t>
      </w:r>
      <w:r w:rsidRPr="008856C9">
        <w:rPr>
          <w:rFonts w:ascii="Times New Roman" w:hAnsi="Times New Roman" w:cs="Times New Roman"/>
          <w:sz w:val="24"/>
          <w:szCs w:val="24"/>
        </w:rPr>
        <w:t>и</w:t>
      </w:r>
      <w:r w:rsidRPr="008856C9">
        <w:rPr>
          <w:rFonts w:ascii="Times New Roman" w:hAnsi="Times New Roman" w:cs="Times New Roman"/>
          <w:sz w:val="24"/>
          <w:szCs w:val="24"/>
        </w:rPr>
        <w:t>тельность составляет двенадцать месяцев.</w:t>
      </w:r>
    </w:p>
    <w:p w:rsidR="008856C9" w:rsidRPr="008856C9" w:rsidRDefault="008856C9" w:rsidP="0088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C9" w:rsidRPr="008856C9" w:rsidRDefault="008856C9" w:rsidP="00885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6C9">
        <w:rPr>
          <w:rFonts w:ascii="Times New Roman" w:hAnsi="Times New Roman" w:cs="Times New Roman"/>
          <w:sz w:val="24"/>
          <w:szCs w:val="24"/>
        </w:rPr>
        <w:t>Таким образом, если согласно планам переработки, руда (сырье) подразделяется на руду (сырье), которая будет переработана в течение года (далее - краткосрочная руда (сырье)), и на руду (сырье), подлежащую переработке через год и более после отчетного периода (долгосрочная руда (сырье)), то информация о таких запасах руды (сырья) раскрывается в ра</w:t>
      </w:r>
      <w:r w:rsidRPr="008856C9">
        <w:rPr>
          <w:rFonts w:ascii="Times New Roman" w:hAnsi="Times New Roman" w:cs="Times New Roman"/>
          <w:sz w:val="24"/>
          <w:szCs w:val="24"/>
        </w:rPr>
        <w:t>з</w:t>
      </w:r>
      <w:r w:rsidRPr="008856C9">
        <w:rPr>
          <w:rFonts w:ascii="Times New Roman" w:hAnsi="Times New Roman" w:cs="Times New Roman"/>
          <w:sz w:val="24"/>
          <w:szCs w:val="24"/>
        </w:rPr>
        <w:t xml:space="preserve">ных разделах баланса: в составе оборотных и </w:t>
      </w:r>
      <w:proofErr w:type="spellStart"/>
      <w:r w:rsidRPr="008856C9"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 w:rsidRPr="008856C9">
        <w:rPr>
          <w:rFonts w:ascii="Times New Roman" w:hAnsi="Times New Roman" w:cs="Times New Roman"/>
          <w:sz w:val="24"/>
          <w:szCs w:val="24"/>
        </w:rPr>
        <w:t xml:space="preserve"> активов соответственно. </w:t>
      </w:r>
      <w:proofErr w:type="gramEnd"/>
    </w:p>
    <w:p w:rsidR="008856C9" w:rsidRPr="008856C9" w:rsidRDefault="008856C9" w:rsidP="008856C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C9" w:rsidRPr="008856C9" w:rsidRDefault="008856C9" w:rsidP="008856C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C9">
        <w:rPr>
          <w:rFonts w:ascii="Times New Roman" w:hAnsi="Times New Roman" w:cs="Times New Roman"/>
          <w:sz w:val="24"/>
          <w:szCs w:val="24"/>
        </w:rPr>
        <w:t>При этом, согласно п. 68 МСФО (</w:t>
      </w:r>
      <w:r w:rsidRPr="008856C9">
        <w:rPr>
          <w:rFonts w:ascii="Times New Roman" w:hAnsi="Times New Roman" w:cs="Times New Roman"/>
          <w:sz w:val="24"/>
          <w:szCs w:val="24"/>
          <w:lang w:val="en-US"/>
        </w:rPr>
        <w:t>IAS</w:t>
      </w:r>
      <w:r w:rsidRPr="008856C9">
        <w:rPr>
          <w:rFonts w:ascii="Times New Roman" w:hAnsi="Times New Roman" w:cs="Times New Roman"/>
          <w:sz w:val="24"/>
          <w:szCs w:val="24"/>
        </w:rPr>
        <w:t>) 1, к оборотным активам относятся активы (такие как запасы и торговая дебиторская задолженность), продажа, потребление или реализация которых осуществляется в пределах обычного операционного цикла, даже когда не пре</w:t>
      </w:r>
      <w:r w:rsidRPr="008856C9">
        <w:rPr>
          <w:rFonts w:ascii="Times New Roman" w:hAnsi="Times New Roman" w:cs="Times New Roman"/>
          <w:sz w:val="24"/>
          <w:szCs w:val="24"/>
        </w:rPr>
        <w:t>д</w:t>
      </w:r>
      <w:r w:rsidRPr="008856C9">
        <w:rPr>
          <w:rFonts w:ascii="Times New Roman" w:hAnsi="Times New Roman" w:cs="Times New Roman"/>
          <w:sz w:val="24"/>
          <w:szCs w:val="24"/>
        </w:rPr>
        <w:t>полагается, что их стоимость будет реализована в течение двенадцати месяцев после окончания отчетного периода. То есть запасы, используемые в рамках операционного цикла длител</w:t>
      </w:r>
      <w:r w:rsidRPr="008856C9">
        <w:rPr>
          <w:rFonts w:ascii="Times New Roman" w:hAnsi="Times New Roman" w:cs="Times New Roman"/>
          <w:sz w:val="24"/>
          <w:szCs w:val="24"/>
        </w:rPr>
        <w:t>ь</w:t>
      </w:r>
      <w:r w:rsidRPr="008856C9">
        <w:rPr>
          <w:rFonts w:ascii="Times New Roman" w:hAnsi="Times New Roman" w:cs="Times New Roman"/>
          <w:sz w:val="24"/>
          <w:szCs w:val="24"/>
        </w:rPr>
        <w:t>ностью больше года, включаются в состав оборотных активов.</w:t>
      </w:r>
    </w:p>
    <w:p w:rsidR="008856C9" w:rsidRPr="008856C9" w:rsidRDefault="008856C9" w:rsidP="008856C9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856C9">
        <w:rPr>
          <w:rFonts w:ascii="Times New Roman" w:hAnsi="Times New Roman" w:cs="Times New Roman"/>
          <w:b/>
          <w:color w:val="C00000"/>
          <w:sz w:val="24"/>
          <w:szCs w:val="24"/>
        </w:rPr>
        <w:t>ИЛЛЮСТРАТИВНЫЙ ПРИМЕР</w:t>
      </w:r>
    </w:p>
    <w:p w:rsidR="008856C9" w:rsidRPr="008856C9" w:rsidRDefault="008856C9" w:rsidP="00885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C9">
        <w:rPr>
          <w:rFonts w:ascii="Times New Roman" w:hAnsi="Times New Roman" w:cs="Times New Roman"/>
          <w:sz w:val="24"/>
          <w:szCs w:val="24"/>
        </w:rPr>
        <w:t>Предприятие добывает руду типа</w:t>
      </w:r>
      <w:proofErr w:type="gramStart"/>
      <w:r w:rsidRPr="008856C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856C9">
        <w:rPr>
          <w:rFonts w:ascii="Times New Roman" w:hAnsi="Times New Roman" w:cs="Times New Roman"/>
          <w:sz w:val="24"/>
          <w:szCs w:val="24"/>
        </w:rPr>
        <w:t xml:space="preserve"> и типа Б. Исходя из технологических особенностей р</w:t>
      </w:r>
      <w:r w:rsidRPr="008856C9">
        <w:rPr>
          <w:rFonts w:ascii="Times New Roman" w:hAnsi="Times New Roman" w:cs="Times New Roman"/>
          <w:sz w:val="24"/>
          <w:szCs w:val="24"/>
        </w:rPr>
        <w:t>у</w:t>
      </w:r>
      <w:r w:rsidRPr="008856C9">
        <w:rPr>
          <w:rFonts w:ascii="Times New Roman" w:hAnsi="Times New Roman" w:cs="Times New Roman"/>
          <w:sz w:val="24"/>
          <w:szCs w:val="24"/>
        </w:rPr>
        <w:t>да типа А не может быть переработана в чистом виде, а подлежит переработке только в смешанном виде с рудой типа Б.</w:t>
      </w:r>
    </w:p>
    <w:p w:rsidR="008856C9" w:rsidRPr="008856C9" w:rsidRDefault="008856C9" w:rsidP="00885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C9">
        <w:rPr>
          <w:rFonts w:ascii="Times New Roman" w:hAnsi="Times New Roman" w:cs="Times New Roman"/>
          <w:sz w:val="24"/>
          <w:szCs w:val="24"/>
        </w:rPr>
        <w:lastRenderedPageBreak/>
        <w:t>Согласно единому календарному плану (далее ЕКП), утвержденному в Организации, в 2017 году планируется добыть 3 000 тыс. тонны руды типа</w:t>
      </w:r>
      <w:proofErr w:type="gramStart"/>
      <w:r w:rsidRPr="008856C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856C9">
        <w:rPr>
          <w:rFonts w:ascii="Times New Roman" w:hAnsi="Times New Roman" w:cs="Times New Roman"/>
          <w:sz w:val="24"/>
          <w:szCs w:val="24"/>
        </w:rPr>
        <w:t xml:space="preserve"> и переработать 450 тыс. тонн руды типа А. </w:t>
      </w:r>
    </w:p>
    <w:p w:rsidR="008856C9" w:rsidRPr="008856C9" w:rsidRDefault="008856C9" w:rsidP="008856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6C9">
        <w:rPr>
          <w:rFonts w:ascii="Times New Roman" w:hAnsi="Times New Roman" w:cs="Times New Roman"/>
          <w:sz w:val="24"/>
          <w:szCs w:val="24"/>
        </w:rPr>
        <w:t>Таблица № 1. Планируемый объем добычи руды на 2017 г.</w:t>
      </w:r>
    </w:p>
    <w:tbl>
      <w:tblPr>
        <w:tblW w:w="9911" w:type="dxa"/>
        <w:tblInd w:w="2" w:type="dxa"/>
        <w:tblCellMar>
          <w:left w:w="0" w:type="dxa"/>
          <w:right w:w="0" w:type="dxa"/>
        </w:tblCellMar>
        <w:tblLook w:val="04A0"/>
      </w:tblPr>
      <w:tblGrid>
        <w:gridCol w:w="608"/>
        <w:gridCol w:w="4679"/>
        <w:gridCol w:w="1985"/>
        <w:gridCol w:w="1559"/>
        <w:gridCol w:w="1080"/>
      </w:tblGrid>
      <w:tr w:rsidR="008856C9" w:rsidRPr="008856C9" w:rsidTr="007E11BE">
        <w:trPr>
          <w:trHeight w:val="459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C9" w:rsidRPr="008856C9" w:rsidRDefault="008856C9" w:rsidP="007E11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стр.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C9" w:rsidRPr="008856C9" w:rsidRDefault="008856C9" w:rsidP="007E11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C9" w:rsidRPr="008856C9" w:rsidRDefault="008856C9" w:rsidP="007E11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да</w:t>
            </w: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 руде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C9" w:rsidRPr="008856C9" w:rsidRDefault="008856C9" w:rsidP="007E11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руды, </w:t>
            </w: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тыс. тонн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6C9" w:rsidRPr="008856C9" w:rsidRDefault="008856C9" w:rsidP="007E11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Сумма, </w:t>
            </w:r>
          </w:p>
          <w:p w:rsidR="008856C9" w:rsidRPr="008856C9" w:rsidRDefault="008856C9" w:rsidP="007E11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8856C9" w:rsidRPr="008856C9" w:rsidTr="007E11BE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C9" w:rsidRPr="008856C9" w:rsidRDefault="008856C9" w:rsidP="007E11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C9" w:rsidRPr="008856C9" w:rsidRDefault="008856C9" w:rsidP="007E11B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6C9" w:rsidRPr="008856C9" w:rsidRDefault="008856C9" w:rsidP="007E11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6C9" w:rsidRPr="008856C9" w:rsidRDefault="008856C9" w:rsidP="007E11B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856C9" w:rsidRPr="008856C9" w:rsidRDefault="008856C9" w:rsidP="007E11B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856C9" w:rsidRPr="008856C9" w:rsidTr="007E11BE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C9" w:rsidRPr="008856C9" w:rsidRDefault="008856C9" w:rsidP="007E11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C9" w:rsidRPr="008856C9" w:rsidRDefault="008856C9" w:rsidP="007E11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Остаток руды на складах на 31.12.2016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6C9" w:rsidRPr="008856C9" w:rsidRDefault="008856C9" w:rsidP="007E11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движ</w:t>
            </w: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руды за д</w:t>
            </w: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6C9" w:rsidRPr="008856C9" w:rsidRDefault="008856C9" w:rsidP="007E11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10 000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856C9" w:rsidRPr="008856C9" w:rsidRDefault="008856C9" w:rsidP="007E11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4 000 000</w:t>
            </w:r>
          </w:p>
        </w:tc>
      </w:tr>
      <w:tr w:rsidR="008856C9" w:rsidRPr="008856C9" w:rsidTr="007E11BE">
        <w:trPr>
          <w:trHeight w:val="12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C9" w:rsidRPr="008856C9" w:rsidRDefault="008856C9" w:rsidP="007E11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C9" w:rsidRPr="008856C9" w:rsidRDefault="008856C9" w:rsidP="007E11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объем добычи на 2017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C9" w:rsidRPr="008856C9" w:rsidRDefault="008856C9" w:rsidP="007E11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C9" w:rsidRPr="008856C9" w:rsidRDefault="008856C9" w:rsidP="007E11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6C9" w:rsidRPr="008856C9" w:rsidRDefault="008856C9" w:rsidP="007E11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6C9" w:rsidRPr="008856C9" w:rsidTr="007E11BE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C9" w:rsidRPr="008856C9" w:rsidRDefault="008856C9" w:rsidP="007E11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C9" w:rsidRPr="008856C9" w:rsidRDefault="008856C9" w:rsidP="007E11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объем переработки руды на 2017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C9" w:rsidRPr="008856C9" w:rsidRDefault="008856C9" w:rsidP="007E11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6C9" w:rsidRPr="008856C9" w:rsidRDefault="008856C9" w:rsidP="007E11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56C9" w:rsidRPr="008856C9" w:rsidRDefault="008856C9" w:rsidP="007E11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180 000</w:t>
            </w:r>
          </w:p>
        </w:tc>
      </w:tr>
      <w:tr w:rsidR="008856C9" w:rsidRPr="008856C9" w:rsidTr="007E11BE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C9" w:rsidRPr="008856C9" w:rsidRDefault="008856C9" w:rsidP="007E11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C9" w:rsidRPr="008856C9" w:rsidRDefault="008856C9" w:rsidP="007E11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остаток руды на складах на 31.12.2017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C9" w:rsidRPr="008856C9" w:rsidRDefault="008856C9" w:rsidP="007E11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ЕКП</w:t>
            </w:r>
          </w:p>
          <w:p w:rsidR="008856C9" w:rsidRPr="008856C9" w:rsidRDefault="008856C9" w:rsidP="007E11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6C9" w:rsidRPr="008856C9" w:rsidRDefault="008856C9" w:rsidP="007E11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8856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12 550</w:t>
            </w:r>
            <w:r w:rsidRPr="008856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6C9" w:rsidRPr="008856C9" w:rsidRDefault="008856C9" w:rsidP="007E11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856C9" w:rsidRPr="008856C9" w:rsidRDefault="008856C9" w:rsidP="008856C9">
      <w:pPr>
        <w:spacing w:before="12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56C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Pr="008856C9">
        <w:rPr>
          <w:rFonts w:ascii="Times New Roman" w:hAnsi="Times New Roman" w:cs="Times New Roman"/>
          <w:bCs/>
          <w:color w:val="000000"/>
          <w:sz w:val="24"/>
          <w:szCs w:val="24"/>
        </w:rPr>
        <w:t>10 000 + 3 000 – 450 = 12 550 тыс. тонн</w:t>
      </w:r>
    </w:p>
    <w:p w:rsidR="008856C9" w:rsidRPr="008856C9" w:rsidRDefault="008856C9" w:rsidP="008856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6C9">
        <w:rPr>
          <w:rFonts w:ascii="Times New Roman" w:hAnsi="Times New Roman" w:cs="Times New Roman"/>
          <w:sz w:val="24"/>
          <w:szCs w:val="24"/>
        </w:rPr>
        <w:t>Таблица № 2. Отражение долгосрочной руды в балансе</w:t>
      </w:r>
    </w:p>
    <w:p w:rsidR="008856C9" w:rsidRPr="008856C9" w:rsidRDefault="008856C9" w:rsidP="008856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856C9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8856C9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8856C9" w:rsidRPr="008856C9" w:rsidRDefault="008856C9" w:rsidP="008856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609"/>
        <w:gridCol w:w="1329"/>
        <w:gridCol w:w="3960"/>
        <w:gridCol w:w="1362"/>
        <w:gridCol w:w="1213"/>
        <w:gridCol w:w="1098"/>
      </w:tblGrid>
      <w:tr w:rsidR="008856C9" w:rsidRPr="008856C9" w:rsidTr="007E11BE">
        <w:tc>
          <w:tcPr>
            <w:tcW w:w="566" w:type="dxa"/>
          </w:tcPr>
          <w:p w:rsidR="008856C9" w:rsidRPr="008856C9" w:rsidRDefault="008856C9" w:rsidP="007E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стр.</w:t>
            </w:r>
          </w:p>
        </w:tc>
        <w:tc>
          <w:tcPr>
            <w:tcW w:w="1243" w:type="dxa"/>
          </w:tcPr>
          <w:p w:rsidR="008856C9" w:rsidRPr="008856C9" w:rsidRDefault="008856C9" w:rsidP="007E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</w:t>
            </w:r>
          </w:p>
        </w:tc>
        <w:tc>
          <w:tcPr>
            <w:tcW w:w="4296" w:type="dxa"/>
          </w:tcPr>
          <w:p w:rsidR="008856C9" w:rsidRPr="008856C9" w:rsidRDefault="008856C9" w:rsidP="007E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1" w:type="dxa"/>
            <w:vAlign w:val="bottom"/>
          </w:tcPr>
          <w:p w:rsidR="008856C9" w:rsidRPr="008856C9" w:rsidRDefault="008856C9" w:rsidP="007E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</w:t>
            </w: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отче</w:t>
            </w: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247" w:type="dxa"/>
            <w:vAlign w:val="center"/>
          </w:tcPr>
          <w:p w:rsidR="008856C9" w:rsidRPr="008856C9" w:rsidRDefault="008856C9" w:rsidP="007E11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1100" w:type="dxa"/>
            <w:vAlign w:val="center"/>
          </w:tcPr>
          <w:p w:rsidR="008856C9" w:rsidRPr="008856C9" w:rsidRDefault="008856C9" w:rsidP="007E11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Строки таблицы № 1</w:t>
            </w:r>
          </w:p>
        </w:tc>
      </w:tr>
      <w:tr w:rsidR="008856C9" w:rsidRPr="008856C9" w:rsidTr="007E11BE">
        <w:tc>
          <w:tcPr>
            <w:tcW w:w="566" w:type="dxa"/>
          </w:tcPr>
          <w:p w:rsidR="008856C9" w:rsidRPr="008856C9" w:rsidRDefault="008856C9" w:rsidP="007E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8856C9" w:rsidRPr="008856C9" w:rsidRDefault="008856C9" w:rsidP="007E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6" w:type="dxa"/>
          </w:tcPr>
          <w:p w:rsidR="008856C9" w:rsidRPr="008856C9" w:rsidRDefault="008856C9" w:rsidP="007E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1" w:type="dxa"/>
            <w:vAlign w:val="bottom"/>
          </w:tcPr>
          <w:p w:rsidR="008856C9" w:rsidRPr="008856C9" w:rsidRDefault="008856C9" w:rsidP="007E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8856C9" w:rsidRPr="008856C9" w:rsidRDefault="008856C9" w:rsidP="007E11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0" w:type="dxa"/>
            <w:vAlign w:val="center"/>
          </w:tcPr>
          <w:p w:rsidR="008856C9" w:rsidRPr="008856C9" w:rsidRDefault="008856C9" w:rsidP="007E11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856C9" w:rsidRPr="008856C9" w:rsidTr="007E11BE">
        <w:trPr>
          <w:trHeight w:val="275"/>
        </w:trPr>
        <w:tc>
          <w:tcPr>
            <w:tcW w:w="566" w:type="dxa"/>
          </w:tcPr>
          <w:p w:rsidR="008856C9" w:rsidRPr="008856C9" w:rsidRDefault="008856C9" w:rsidP="007E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8856C9" w:rsidRPr="008856C9" w:rsidRDefault="008856C9" w:rsidP="007E11B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96" w:type="dxa"/>
          </w:tcPr>
          <w:p w:rsidR="008856C9" w:rsidRPr="008856C9" w:rsidRDefault="008856C9" w:rsidP="007E11B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8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88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Внеоборотные</w:t>
            </w:r>
            <w:proofErr w:type="spellEnd"/>
            <w:r w:rsidRPr="0088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активы</w:t>
            </w:r>
          </w:p>
        </w:tc>
        <w:tc>
          <w:tcPr>
            <w:tcW w:w="1261" w:type="dxa"/>
            <w:vAlign w:val="bottom"/>
          </w:tcPr>
          <w:p w:rsidR="008856C9" w:rsidRPr="008856C9" w:rsidRDefault="008856C9" w:rsidP="007E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856C9" w:rsidRPr="008856C9" w:rsidRDefault="008856C9" w:rsidP="007E11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856C9" w:rsidRPr="008856C9" w:rsidRDefault="008856C9" w:rsidP="007E11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56C9" w:rsidRPr="008856C9" w:rsidTr="007E11BE">
        <w:trPr>
          <w:trHeight w:val="989"/>
        </w:trPr>
        <w:tc>
          <w:tcPr>
            <w:tcW w:w="566" w:type="dxa"/>
          </w:tcPr>
          <w:p w:rsidR="008856C9" w:rsidRPr="008856C9" w:rsidRDefault="008856C9" w:rsidP="007E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8856C9" w:rsidRPr="008856C9" w:rsidRDefault="008856C9" w:rsidP="007E11B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96" w:type="dxa"/>
          </w:tcPr>
          <w:p w:rsidR="008856C9" w:rsidRPr="008856C9" w:rsidRDefault="008856C9" w:rsidP="007E11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Долгосрочная руда, подлежащая пер</w:t>
            </w: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работке</w:t>
            </w:r>
            <w:r w:rsidRPr="00885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год и более после составления финансовой отчетн</w:t>
            </w: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</w:p>
        </w:tc>
        <w:tc>
          <w:tcPr>
            <w:tcW w:w="1261" w:type="dxa"/>
          </w:tcPr>
          <w:p w:rsidR="008856C9" w:rsidRPr="008856C9" w:rsidRDefault="008856C9" w:rsidP="007E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119…..</w:t>
            </w:r>
          </w:p>
        </w:tc>
        <w:tc>
          <w:tcPr>
            <w:tcW w:w="1247" w:type="dxa"/>
          </w:tcPr>
          <w:p w:rsidR="008856C9" w:rsidRPr="008856C9" w:rsidRDefault="008856C9" w:rsidP="007E11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3 820 000</w:t>
            </w:r>
          </w:p>
        </w:tc>
        <w:tc>
          <w:tcPr>
            <w:tcW w:w="1100" w:type="dxa"/>
          </w:tcPr>
          <w:p w:rsidR="008856C9" w:rsidRPr="008856C9" w:rsidRDefault="008856C9" w:rsidP="007E11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(2) – (4)</w:t>
            </w:r>
          </w:p>
        </w:tc>
      </w:tr>
      <w:tr w:rsidR="008856C9" w:rsidRPr="008856C9" w:rsidTr="007E11BE">
        <w:trPr>
          <w:trHeight w:val="275"/>
        </w:trPr>
        <w:tc>
          <w:tcPr>
            <w:tcW w:w="566" w:type="dxa"/>
          </w:tcPr>
          <w:p w:rsidR="008856C9" w:rsidRPr="008856C9" w:rsidRDefault="008856C9" w:rsidP="007E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8856C9" w:rsidRPr="008856C9" w:rsidRDefault="008856C9" w:rsidP="007E11B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96" w:type="dxa"/>
          </w:tcPr>
          <w:p w:rsidR="008856C9" w:rsidRPr="008856C9" w:rsidRDefault="008856C9" w:rsidP="007E11B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88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Оборотные активы</w:t>
            </w:r>
          </w:p>
        </w:tc>
        <w:tc>
          <w:tcPr>
            <w:tcW w:w="1261" w:type="dxa"/>
            <w:vAlign w:val="bottom"/>
          </w:tcPr>
          <w:p w:rsidR="008856C9" w:rsidRPr="008856C9" w:rsidRDefault="008856C9" w:rsidP="007E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856C9" w:rsidRPr="008856C9" w:rsidRDefault="008856C9" w:rsidP="007E11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856C9" w:rsidRPr="008856C9" w:rsidRDefault="008856C9" w:rsidP="007E11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56C9" w:rsidRPr="008856C9" w:rsidTr="007E11BE">
        <w:trPr>
          <w:trHeight w:val="267"/>
        </w:trPr>
        <w:tc>
          <w:tcPr>
            <w:tcW w:w="566" w:type="dxa"/>
          </w:tcPr>
          <w:p w:rsidR="008856C9" w:rsidRPr="008856C9" w:rsidRDefault="008856C9" w:rsidP="007E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8856C9" w:rsidRPr="008856C9" w:rsidRDefault="008856C9" w:rsidP="007E11B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96" w:type="dxa"/>
          </w:tcPr>
          <w:p w:rsidR="008856C9" w:rsidRPr="008856C9" w:rsidRDefault="008856C9" w:rsidP="007E11B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8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Запасы</w:t>
            </w: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261" w:type="dxa"/>
            <w:vAlign w:val="bottom"/>
          </w:tcPr>
          <w:p w:rsidR="008856C9" w:rsidRPr="008856C9" w:rsidRDefault="008856C9" w:rsidP="007E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247" w:type="dxa"/>
            <w:vAlign w:val="center"/>
          </w:tcPr>
          <w:p w:rsidR="008856C9" w:rsidRPr="008856C9" w:rsidRDefault="008856C9" w:rsidP="007E11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856C9" w:rsidRPr="008856C9" w:rsidRDefault="008856C9" w:rsidP="007E11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56C9" w:rsidRPr="008856C9" w:rsidTr="007E11BE">
        <w:tc>
          <w:tcPr>
            <w:tcW w:w="566" w:type="dxa"/>
          </w:tcPr>
          <w:p w:rsidR="008856C9" w:rsidRPr="008856C9" w:rsidRDefault="008856C9" w:rsidP="007E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</w:tcPr>
          <w:p w:rsidR="008856C9" w:rsidRPr="008856C9" w:rsidRDefault="008856C9" w:rsidP="007E11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6" w:type="dxa"/>
          </w:tcPr>
          <w:p w:rsidR="008856C9" w:rsidRPr="008856C9" w:rsidRDefault="008856C9" w:rsidP="007E11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Долгосрочная руда, подлежащая пер</w:t>
            </w: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работке в течение года</w:t>
            </w:r>
          </w:p>
        </w:tc>
        <w:tc>
          <w:tcPr>
            <w:tcW w:w="1261" w:type="dxa"/>
            <w:vAlign w:val="bottom"/>
          </w:tcPr>
          <w:p w:rsidR="008856C9" w:rsidRPr="008856C9" w:rsidRDefault="008856C9" w:rsidP="007E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121……</w:t>
            </w:r>
          </w:p>
        </w:tc>
        <w:tc>
          <w:tcPr>
            <w:tcW w:w="1247" w:type="dxa"/>
            <w:vAlign w:val="center"/>
          </w:tcPr>
          <w:p w:rsidR="008856C9" w:rsidRPr="008856C9" w:rsidRDefault="008856C9" w:rsidP="007E11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100" w:type="dxa"/>
            <w:vAlign w:val="center"/>
          </w:tcPr>
          <w:p w:rsidR="008856C9" w:rsidRPr="008856C9" w:rsidRDefault="008856C9" w:rsidP="007E11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(4)  </w:t>
            </w:r>
          </w:p>
        </w:tc>
      </w:tr>
    </w:tbl>
    <w:p w:rsidR="008856C9" w:rsidRPr="008856C9" w:rsidRDefault="008856C9" w:rsidP="0088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9C1" w:rsidRPr="00580723" w:rsidRDefault="007E29C1" w:rsidP="008856C9">
      <w:pPr>
        <w:pStyle w:val="afd"/>
        <w:ind w:right="142"/>
        <w:contextualSpacing/>
        <w:rPr>
          <w:rFonts w:ascii="Times New Roman" w:hAnsi="Times New Roman"/>
          <w:color w:val="auto"/>
        </w:rPr>
      </w:pPr>
    </w:p>
    <w:sectPr w:rsidR="007E29C1" w:rsidRPr="00580723" w:rsidSect="006B55F4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0" w:footer="62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10" w:rsidRDefault="001B7810" w:rsidP="003F7FE8">
      <w:pPr>
        <w:spacing w:after="0" w:line="240" w:lineRule="auto"/>
      </w:pPr>
      <w:r>
        <w:separator/>
      </w:r>
    </w:p>
  </w:endnote>
  <w:endnote w:type="continuationSeparator" w:id="0">
    <w:p w:rsidR="001B7810" w:rsidRDefault="001B7810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6799"/>
      <w:docPartObj>
        <w:docPartGallery w:val="Page Numbers (Bottom of Page)"/>
        <w:docPartUnique/>
      </w:docPartObj>
    </w:sdtPr>
    <w:sdtContent>
      <w:p w:rsidR="00324504" w:rsidRPr="00C2793C" w:rsidRDefault="00C2793C" w:rsidP="00C2793C">
        <w:pPr>
          <w:pStyle w:val="af9"/>
          <w:jc w:val="right"/>
        </w:pPr>
        <w:r>
          <w:rPr>
            <w:lang w:val="en-US"/>
          </w:rPr>
          <w:t xml:space="preserve"> </w:t>
        </w:r>
        <w:r w:rsidR="00717A65">
          <w:fldChar w:fldCharType="begin"/>
        </w:r>
        <w:r w:rsidR="00324504">
          <w:instrText>PAGE   \* MERGEFORMAT</w:instrText>
        </w:r>
        <w:r w:rsidR="00717A65">
          <w:fldChar w:fldCharType="separate"/>
        </w:r>
        <w:r w:rsidR="008856C9">
          <w:rPr>
            <w:noProof/>
          </w:rPr>
          <w:t>2</w:t>
        </w:r>
        <w:r w:rsidR="00717A65"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6800"/>
      <w:docPartObj>
        <w:docPartGallery w:val="Page Numbers (Bottom of Page)"/>
        <w:docPartUnique/>
      </w:docPartObj>
    </w:sdtPr>
    <w:sdtContent>
      <w:p w:rsidR="00324504" w:rsidRDefault="00717A65">
        <w:pPr>
          <w:pStyle w:val="af9"/>
          <w:jc w:val="right"/>
        </w:pPr>
        <w:r>
          <w:fldChar w:fldCharType="begin"/>
        </w:r>
        <w:r w:rsidR="00324504">
          <w:instrText>PAGE   \* MERGEFORMAT</w:instrText>
        </w:r>
        <w:r>
          <w:fldChar w:fldCharType="separate"/>
        </w:r>
        <w:r w:rsidR="008856C9">
          <w:rPr>
            <w:noProof/>
          </w:rPr>
          <w:t>1</w:t>
        </w:r>
        <w:r>
          <w:fldChar w:fldCharType="end"/>
        </w:r>
      </w:p>
    </w:sdtContent>
  </w:sdt>
  <w:p w:rsidR="00324504" w:rsidRDefault="00324504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10" w:rsidRDefault="001B7810" w:rsidP="003F7FE8">
      <w:pPr>
        <w:spacing w:after="0" w:line="240" w:lineRule="auto"/>
      </w:pPr>
      <w:r>
        <w:separator/>
      </w:r>
    </w:p>
  </w:footnote>
  <w:footnote w:type="continuationSeparator" w:id="0">
    <w:p w:rsidR="001B7810" w:rsidRDefault="001B7810" w:rsidP="003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2F" w:rsidRDefault="00B5272F">
    <w:pPr>
      <w:pStyle w:val="af7"/>
    </w:pPr>
  </w:p>
  <w:p w:rsidR="00B5272F" w:rsidRDefault="00B5272F">
    <w:pPr>
      <w:pStyle w:val="af7"/>
    </w:pPr>
  </w:p>
  <w:p w:rsidR="00B5272F" w:rsidRDefault="00B5272F">
    <w:pPr>
      <w:pStyle w:val="af7"/>
    </w:pPr>
    <w:r w:rsidRPr="00B5272F">
      <w:rPr>
        <w:noProof/>
      </w:rPr>
      <w:drawing>
        <wp:inline distT="0" distB="0" distL="0" distR="0">
          <wp:extent cx="819397" cy="307274"/>
          <wp:effectExtent l="0" t="0" r="0" b="0"/>
          <wp:docPr id="3" name="Рисунок 3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D0E856"/>
    <w:lvl w:ilvl="0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02D84720"/>
    <w:multiLevelType w:val="hybridMultilevel"/>
    <w:tmpl w:val="F378CDE6"/>
    <w:lvl w:ilvl="0" w:tplc="18CA4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A106DE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14FF"/>
    <w:multiLevelType w:val="hybridMultilevel"/>
    <w:tmpl w:val="6B6A37B6"/>
    <w:lvl w:ilvl="0" w:tplc="0409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abstractNum w:abstractNumId="3">
    <w:nsid w:val="07F97DF6"/>
    <w:multiLevelType w:val="hybridMultilevel"/>
    <w:tmpl w:val="3E0E1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1048EB"/>
    <w:multiLevelType w:val="multilevel"/>
    <w:tmpl w:val="2C66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E53F2"/>
    <w:multiLevelType w:val="hybridMultilevel"/>
    <w:tmpl w:val="722C9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C2363"/>
    <w:multiLevelType w:val="hybridMultilevel"/>
    <w:tmpl w:val="6276B7EA"/>
    <w:lvl w:ilvl="0" w:tplc="3A227D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A595F"/>
    <w:multiLevelType w:val="multilevel"/>
    <w:tmpl w:val="2C66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CD6A0C"/>
    <w:multiLevelType w:val="multilevel"/>
    <w:tmpl w:val="30520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920627"/>
    <w:multiLevelType w:val="hybridMultilevel"/>
    <w:tmpl w:val="4BE89068"/>
    <w:lvl w:ilvl="0" w:tplc="0366B488">
      <w:start w:val="1"/>
      <w:numFmt w:val="decimalZero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D12719"/>
    <w:multiLevelType w:val="hybridMultilevel"/>
    <w:tmpl w:val="37984C1C"/>
    <w:lvl w:ilvl="0" w:tplc="04190017">
      <w:start w:val="1"/>
      <w:numFmt w:val="lowerLetter"/>
      <w:lvlText w:val="%1)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161855A9"/>
    <w:multiLevelType w:val="hybridMultilevel"/>
    <w:tmpl w:val="E9EC81BE"/>
    <w:lvl w:ilvl="0" w:tplc="663A1E54">
      <w:start w:val="1"/>
      <w:numFmt w:val="decimal"/>
      <w:lvlText w:val="Пример %1."/>
      <w:lvlJc w:val="left"/>
      <w:pPr>
        <w:ind w:left="1287" w:hanging="360"/>
      </w:pPr>
      <w:rPr>
        <w:rFonts w:hint="default"/>
        <w:color w:val="C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CF940DE"/>
    <w:multiLevelType w:val="hybridMultilevel"/>
    <w:tmpl w:val="8DEE4A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771FD"/>
    <w:multiLevelType w:val="hybridMultilevel"/>
    <w:tmpl w:val="75BC1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A1B0B"/>
    <w:multiLevelType w:val="hybridMultilevel"/>
    <w:tmpl w:val="73E45168"/>
    <w:lvl w:ilvl="0" w:tplc="510254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11D5A"/>
    <w:multiLevelType w:val="hybridMultilevel"/>
    <w:tmpl w:val="8D0A3586"/>
    <w:lvl w:ilvl="0" w:tplc="CE2053C2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C2977"/>
    <w:multiLevelType w:val="hybridMultilevel"/>
    <w:tmpl w:val="F11449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E7B7194"/>
    <w:multiLevelType w:val="hybridMultilevel"/>
    <w:tmpl w:val="8B9EA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03543"/>
    <w:multiLevelType w:val="hybridMultilevel"/>
    <w:tmpl w:val="5C20B36C"/>
    <w:lvl w:ilvl="0" w:tplc="A86CBC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1577A"/>
    <w:multiLevelType w:val="hybridMultilevel"/>
    <w:tmpl w:val="7C4E4722"/>
    <w:lvl w:ilvl="0" w:tplc="4F664F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C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9511CCA"/>
    <w:multiLevelType w:val="hybridMultilevel"/>
    <w:tmpl w:val="C9685526"/>
    <w:lvl w:ilvl="0" w:tplc="A0E644B8">
      <w:start w:val="1"/>
      <w:numFmt w:val="decimal"/>
      <w:pStyle w:val="a"/>
      <w:lvlText w:val="%1."/>
      <w:lvlJc w:val="left"/>
      <w:pPr>
        <w:ind w:left="2387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B85DFE"/>
    <w:multiLevelType w:val="hybridMultilevel"/>
    <w:tmpl w:val="4B4C06B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2">
    <w:nsid w:val="405D6CF2"/>
    <w:multiLevelType w:val="hybridMultilevel"/>
    <w:tmpl w:val="90409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6E2796"/>
    <w:multiLevelType w:val="hybridMultilevel"/>
    <w:tmpl w:val="55FC2A42"/>
    <w:lvl w:ilvl="0" w:tplc="12DE4F6C">
      <w:start w:val="1"/>
      <w:numFmt w:val="bullet"/>
      <w:pStyle w:val="a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C048C1"/>
    <w:multiLevelType w:val="hybridMultilevel"/>
    <w:tmpl w:val="72F800DE"/>
    <w:lvl w:ilvl="0" w:tplc="AC22295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497C6D64"/>
    <w:multiLevelType w:val="hybridMultilevel"/>
    <w:tmpl w:val="EC587108"/>
    <w:lvl w:ilvl="0" w:tplc="AC222954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BC33BB1"/>
    <w:multiLevelType w:val="hybridMultilevel"/>
    <w:tmpl w:val="5E1E15D6"/>
    <w:lvl w:ilvl="0" w:tplc="7D3617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D2F5B"/>
    <w:multiLevelType w:val="hybridMultilevel"/>
    <w:tmpl w:val="9926AAF6"/>
    <w:lvl w:ilvl="0" w:tplc="3918D0D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C529B"/>
    <w:multiLevelType w:val="hybridMultilevel"/>
    <w:tmpl w:val="CEC02976"/>
    <w:lvl w:ilvl="0" w:tplc="A7D07156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0773BB"/>
    <w:multiLevelType w:val="hybridMultilevel"/>
    <w:tmpl w:val="98DE12A6"/>
    <w:lvl w:ilvl="0" w:tplc="AC2229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55CFE"/>
    <w:multiLevelType w:val="hybridMultilevel"/>
    <w:tmpl w:val="AADA091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93785"/>
    <w:multiLevelType w:val="hybridMultilevel"/>
    <w:tmpl w:val="58CC1C0A"/>
    <w:lvl w:ilvl="0" w:tplc="7D3617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65B09"/>
    <w:multiLevelType w:val="hybridMultilevel"/>
    <w:tmpl w:val="5D9A52CC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5CB37FDE"/>
    <w:multiLevelType w:val="hybridMultilevel"/>
    <w:tmpl w:val="53D4875C"/>
    <w:lvl w:ilvl="0" w:tplc="4DDEB6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3617F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7773F"/>
    <w:multiLevelType w:val="hybridMultilevel"/>
    <w:tmpl w:val="E900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256224"/>
    <w:multiLevelType w:val="multilevel"/>
    <w:tmpl w:val="2C66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C36E5D"/>
    <w:multiLevelType w:val="multilevel"/>
    <w:tmpl w:val="2C66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1D42F9"/>
    <w:multiLevelType w:val="hybridMultilevel"/>
    <w:tmpl w:val="0576D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562AF7"/>
    <w:multiLevelType w:val="hybridMultilevel"/>
    <w:tmpl w:val="6F0C985A"/>
    <w:lvl w:ilvl="0" w:tplc="3578C604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70C37"/>
    <w:multiLevelType w:val="hybridMultilevel"/>
    <w:tmpl w:val="9708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41722B"/>
    <w:multiLevelType w:val="hybridMultilevel"/>
    <w:tmpl w:val="5C2A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3321BB"/>
    <w:multiLevelType w:val="hybridMultilevel"/>
    <w:tmpl w:val="5796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B4036"/>
    <w:multiLevelType w:val="hybridMultilevel"/>
    <w:tmpl w:val="9E5A865C"/>
    <w:lvl w:ilvl="0" w:tplc="AC222954">
      <w:start w:val="1"/>
      <w:numFmt w:val="russianLower"/>
      <w:pStyle w:val="a2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69F7B4A"/>
    <w:multiLevelType w:val="hybridMultilevel"/>
    <w:tmpl w:val="E81E818A"/>
    <w:lvl w:ilvl="0" w:tplc="EEFCE858">
      <w:start w:val="1"/>
      <w:numFmt w:val="decimal"/>
      <w:lvlText w:val="%1."/>
      <w:lvlJc w:val="left"/>
      <w:pPr>
        <w:ind w:left="360" w:hanging="360"/>
      </w:pPr>
      <w:rPr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E57C46"/>
    <w:multiLevelType w:val="hybridMultilevel"/>
    <w:tmpl w:val="BCC677AA"/>
    <w:lvl w:ilvl="0" w:tplc="7D3617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CA4BEF"/>
    <w:multiLevelType w:val="hybridMultilevel"/>
    <w:tmpl w:val="992818E8"/>
    <w:lvl w:ilvl="0" w:tplc="AC2229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573785"/>
    <w:multiLevelType w:val="hybridMultilevel"/>
    <w:tmpl w:val="99DAD764"/>
    <w:lvl w:ilvl="0" w:tplc="AC222954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9754F"/>
    <w:multiLevelType w:val="hybridMultilevel"/>
    <w:tmpl w:val="4ED82212"/>
    <w:lvl w:ilvl="0" w:tplc="7D0E0FEC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24787716" w:tentative="1">
      <w:start w:val="1"/>
      <w:numFmt w:val="lowerLetter"/>
      <w:lvlText w:val="%2."/>
      <w:lvlJc w:val="left"/>
      <w:pPr>
        <w:ind w:left="1440" w:hanging="360"/>
      </w:pPr>
    </w:lvl>
    <w:lvl w:ilvl="2" w:tplc="E766CD66" w:tentative="1">
      <w:start w:val="1"/>
      <w:numFmt w:val="lowerRoman"/>
      <w:lvlText w:val="%3."/>
      <w:lvlJc w:val="right"/>
      <w:pPr>
        <w:ind w:left="2160" w:hanging="180"/>
      </w:pPr>
    </w:lvl>
    <w:lvl w:ilvl="3" w:tplc="741A7002" w:tentative="1">
      <w:start w:val="1"/>
      <w:numFmt w:val="decimal"/>
      <w:lvlText w:val="%4."/>
      <w:lvlJc w:val="left"/>
      <w:pPr>
        <w:ind w:left="2880" w:hanging="360"/>
      </w:pPr>
    </w:lvl>
    <w:lvl w:ilvl="4" w:tplc="6164AFFA" w:tentative="1">
      <w:start w:val="1"/>
      <w:numFmt w:val="lowerLetter"/>
      <w:lvlText w:val="%5."/>
      <w:lvlJc w:val="left"/>
      <w:pPr>
        <w:ind w:left="3600" w:hanging="360"/>
      </w:pPr>
    </w:lvl>
    <w:lvl w:ilvl="5" w:tplc="8B000B74" w:tentative="1">
      <w:start w:val="1"/>
      <w:numFmt w:val="lowerRoman"/>
      <w:lvlText w:val="%6."/>
      <w:lvlJc w:val="right"/>
      <w:pPr>
        <w:ind w:left="4320" w:hanging="180"/>
      </w:pPr>
    </w:lvl>
    <w:lvl w:ilvl="6" w:tplc="B280442E" w:tentative="1">
      <w:start w:val="1"/>
      <w:numFmt w:val="decimal"/>
      <w:lvlText w:val="%7."/>
      <w:lvlJc w:val="left"/>
      <w:pPr>
        <w:ind w:left="5040" w:hanging="360"/>
      </w:pPr>
    </w:lvl>
    <w:lvl w:ilvl="7" w:tplc="01708014" w:tentative="1">
      <w:start w:val="1"/>
      <w:numFmt w:val="lowerLetter"/>
      <w:lvlText w:val="%8."/>
      <w:lvlJc w:val="left"/>
      <w:pPr>
        <w:ind w:left="5760" w:hanging="360"/>
      </w:pPr>
    </w:lvl>
    <w:lvl w:ilvl="8" w:tplc="1CB0F5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6169FF"/>
    <w:multiLevelType w:val="hybridMultilevel"/>
    <w:tmpl w:val="574A461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FE66F76"/>
    <w:multiLevelType w:val="hybridMultilevel"/>
    <w:tmpl w:val="8998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2"/>
  </w:num>
  <w:num w:numId="3">
    <w:abstractNumId w:val="23"/>
  </w:num>
  <w:num w:numId="4">
    <w:abstractNumId w:val="19"/>
  </w:num>
  <w:num w:numId="5">
    <w:abstractNumId w:val="29"/>
  </w:num>
  <w:num w:numId="6">
    <w:abstractNumId w:val="8"/>
  </w:num>
  <w:num w:numId="7">
    <w:abstractNumId w:val="4"/>
  </w:num>
  <w:num w:numId="8">
    <w:abstractNumId w:val="45"/>
  </w:num>
  <w:num w:numId="9">
    <w:abstractNumId w:val="36"/>
  </w:num>
  <w:num w:numId="10">
    <w:abstractNumId w:val="35"/>
  </w:num>
  <w:num w:numId="11">
    <w:abstractNumId w:val="7"/>
  </w:num>
  <w:num w:numId="12">
    <w:abstractNumId w:val="46"/>
  </w:num>
  <w:num w:numId="13">
    <w:abstractNumId w:val="11"/>
  </w:num>
  <w:num w:numId="14">
    <w:abstractNumId w:val="15"/>
  </w:num>
  <w:num w:numId="15">
    <w:abstractNumId w:val="28"/>
  </w:num>
  <w:num w:numId="16">
    <w:abstractNumId w:val="47"/>
  </w:num>
  <w:num w:numId="17">
    <w:abstractNumId w:val="3"/>
  </w:num>
  <w:num w:numId="18">
    <w:abstractNumId w:val="25"/>
  </w:num>
  <w:num w:numId="19">
    <w:abstractNumId w:val="30"/>
  </w:num>
  <w:num w:numId="20">
    <w:abstractNumId w:val="24"/>
  </w:num>
  <w:num w:numId="21">
    <w:abstractNumId w:val="37"/>
  </w:num>
  <w:num w:numId="22">
    <w:abstractNumId w:val="0"/>
  </w:num>
  <w:num w:numId="23">
    <w:abstractNumId w:val="9"/>
  </w:num>
  <w:num w:numId="24">
    <w:abstractNumId w:val="21"/>
  </w:num>
  <w:num w:numId="25">
    <w:abstractNumId w:val="41"/>
  </w:num>
  <w:num w:numId="26">
    <w:abstractNumId w:val="12"/>
  </w:num>
  <w:num w:numId="27">
    <w:abstractNumId w:val="6"/>
  </w:num>
  <w:num w:numId="28">
    <w:abstractNumId w:val="40"/>
  </w:num>
  <w:num w:numId="29">
    <w:abstractNumId w:val="17"/>
  </w:num>
  <w:num w:numId="30">
    <w:abstractNumId w:val="27"/>
  </w:num>
  <w:num w:numId="31">
    <w:abstractNumId w:val="13"/>
  </w:num>
  <w:num w:numId="32">
    <w:abstractNumId w:val="32"/>
  </w:num>
  <w:num w:numId="33">
    <w:abstractNumId w:val="48"/>
  </w:num>
  <w:num w:numId="34">
    <w:abstractNumId w:val="34"/>
  </w:num>
  <w:num w:numId="35">
    <w:abstractNumId w:val="2"/>
  </w:num>
  <w:num w:numId="36">
    <w:abstractNumId w:val="22"/>
  </w:num>
  <w:num w:numId="37">
    <w:abstractNumId w:val="5"/>
  </w:num>
  <w:num w:numId="38">
    <w:abstractNumId w:val="18"/>
  </w:num>
  <w:num w:numId="39">
    <w:abstractNumId w:val="1"/>
  </w:num>
  <w:num w:numId="40">
    <w:abstractNumId w:val="26"/>
  </w:num>
  <w:num w:numId="41">
    <w:abstractNumId w:val="33"/>
  </w:num>
  <w:num w:numId="42">
    <w:abstractNumId w:val="44"/>
  </w:num>
  <w:num w:numId="43">
    <w:abstractNumId w:val="31"/>
  </w:num>
  <w:num w:numId="44">
    <w:abstractNumId w:val="49"/>
  </w:num>
  <w:num w:numId="45">
    <w:abstractNumId w:val="39"/>
  </w:num>
  <w:num w:numId="46">
    <w:abstractNumId w:val="43"/>
  </w:num>
  <w:num w:numId="47">
    <w:abstractNumId w:val="14"/>
  </w:num>
  <w:num w:numId="48">
    <w:abstractNumId w:val="10"/>
  </w:num>
  <w:num w:numId="49">
    <w:abstractNumId w:val="16"/>
  </w:num>
  <w:num w:numId="50">
    <w:abstractNumId w:val="3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378F"/>
    <w:rsid w:val="00000CB9"/>
    <w:rsid w:val="0000147A"/>
    <w:rsid w:val="0000167A"/>
    <w:rsid w:val="000017D6"/>
    <w:rsid w:val="00001E34"/>
    <w:rsid w:val="00004603"/>
    <w:rsid w:val="00006D5D"/>
    <w:rsid w:val="0000729B"/>
    <w:rsid w:val="00007396"/>
    <w:rsid w:val="00007A1B"/>
    <w:rsid w:val="00010171"/>
    <w:rsid w:val="00010B17"/>
    <w:rsid w:val="00010E65"/>
    <w:rsid w:val="00011D36"/>
    <w:rsid w:val="00013342"/>
    <w:rsid w:val="00013EF8"/>
    <w:rsid w:val="00014EBE"/>
    <w:rsid w:val="00015233"/>
    <w:rsid w:val="000248EF"/>
    <w:rsid w:val="0002496A"/>
    <w:rsid w:val="00024D7D"/>
    <w:rsid w:val="00025A7F"/>
    <w:rsid w:val="00025DFD"/>
    <w:rsid w:val="0002782A"/>
    <w:rsid w:val="00027A57"/>
    <w:rsid w:val="00032669"/>
    <w:rsid w:val="00033744"/>
    <w:rsid w:val="00035AD3"/>
    <w:rsid w:val="00035BBE"/>
    <w:rsid w:val="000365AF"/>
    <w:rsid w:val="00036EAF"/>
    <w:rsid w:val="000401F4"/>
    <w:rsid w:val="0004036F"/>
    <w:rsid w:val="000403BE"/>
    <w:rsid w:val="000408EF"/>
    <w:rsid w:val="00040E9E"/>
    <w:rsid w:val="00040FC1"/>
    <w:rsid w:val="00042902"/>
    <w:rsid w:val="00042B25"/>
    <w:rsid w:val="000432DC"/>
    <w:rsid w:val="000438C1"/>
    <w:rsid w:val="00045502"/>
    <w:rsid w:val="00045FF5"/>
    <w:rsid w:val="0004628A"/>
    <w:rsid w:val="0004636C"/>
    <w:rsid w:val="00047E2E"/>
    <w:rsid w:val="000512AB"/>
    <w:rsid w:val="000531D7"/>
    <w:rsid w:val="000537BC"/>
    <w:rsid w:val="00056B81"/>
    <w:rsid w:val="0005724B"/>
    <w:rsid w:val="000573CF"/>
    <w:rsid w:val="000602C3"/>
    <w:rsid w:val="00060736"/>
    <w:rsid w:val="000608B3"/>
    <w:rsid w:val="00061140"/>
    <w:rsid w:val="00061813"/>
    <w:rsid w:val="0006279E"/>
    <w:rsid w:val="00063672"/>
    <w:rsid w:val="0006386A"/>
    <w:rsid w:val="00066BE5"/>
    <w:rsid w:val="000677B4"/>
    <w:rsid w:val="0007118E"/>
    <w:rsid w:val="00071E4B"/>
    <w:rsid w:val="000738BA"/>
    <w:rsid w:val="00074A4A"/>
    <w:rsid w:val="00074ADE"/>
    <w:rsid w:val="00075B21"/>
    <w:rsid w:val="00075E65"/>
    <w:rsid w:val="000770FD"/>
    <w:rsid w:val="000774C7"/>
    <w:rsid w:val="00077846"/>
    <w:rsid w:val="0008053C"/>
    <w:rsid w:val="00080F62"/>
    <w:rsid w:val="0008161B"/>
    <w:rsid w:val="00082571"/>
    <w:rsid w:val="000827B6"/>
    <w:rsid w:val="00082CA3"/>
    <w:rsid w:val="00084E88"/>
    <w:rsid w:val="00084FB0"/>
    <w:rsid w:val="00085253"/>
    <w:rsid w:val="000852D1"/>
    <w:rsid w:val="00085932"/>
    <w:rsid w:val="00086AF4"/>
    <w:rsid w:val="00087766"/>
    <w:rsid w:val="0009012F"/>
    <w:rsid w:val="0009069B"/>
    <w:rsid w:val="00091B0A"/>
    <w:rsid w:val="000927A1"/>
    <w:rsid w:val="00093C60"/>
    <w:rsid w:val="00094C84"/>
    <w:rsid w:val="00095AC8"/>
    <w:rsid w:val="000A08CD"/>
    <w:rsid w:val="000A18C5"/>
    <w:rsid w:val="000A294A"/>
    <w:rsid w:val="000A7A11"/>
    <w:rsid w:val="000A7C01"/>
    <w:rsid w:val="000B011E"/>
    <w:rsid w:val="000B11E7"/>
    <w:rsid w:val="000B1D5C"/>
    <w:rsid w:val="000B2530"/>
    <w:rsid w:val="000B2F55"/>
    <w:rsid w:val="000B30B6"/>
    <w:rsid w:val="000B3F95"/>
    <w:rsid w:val="000B4694"/>
    <w:rsid w:val="000B4A45"/>
    <w:rsid w:val="000B4C6F"/>
    <w:rsid w:val="000B52D1"/>
    <w:rsid w:val="000B63FC"/>
    <w:rsid w:val="000B690E"/>
    <w:rsid w:val="000B7F0C"/>
    <w:rsid w:val="000C25B9"/>
    <w:rsid w:val="000C381A"/>
    <w:rsid w:val="000C40E5"/>
    <w:rsid w:val="000C4953"/>
    <w:rsid w:val="000C5672"/>
    <w:rsid w:val="000C58B2"/>
    <w:rsid w:val="000C789B"/>
    <w:rsid w:val="000D1242"/>
    <w:rsid w:val="000D1412"/>
    <w:rsid w:val="000D531D"/>
    <w:rsid w:val="000D5328"/>
    <w:rsid w:val="000D5E3D"/>
    <w:rsid w:val="000D6797"/>
    <w:rsid w:val="000D7CAC"/>
    <w:rsid w:val="000E24BB"/>
    <w:rsid w:val="000E26F7"/>
    <w:rsid w:val="000E35B5"/>
    <w:rsid w:val="000E571B"/>
    <w:rsid w:val="000E5A5A"/>
    <w:rsid w:val="000E6060"/>
    <w:rsid w:val="000E6FF4"/>
    <w:rsid w:val="000E7515"/>
    <w:rsid w:val="000E76F5"/>
    <w:rsid w:val="000F0104"/>
    <w:rsid w:val="000F0C40"/>
    <w:rsid w:val="000F2562"/>
    <w:rsid w:val="000F27F5"/>
    <w:rsid w:val="000F2AA6"/>
    <w:rsid w:val="000F38D1"/>
    <w:rsid w:val="000F430C"/>
    <w:rsid w:val="000F6972"/>
    <w:rsid w:val="00101091"/>
    <w:rsid w:val="001063EE"/>
    <w:rsid w:val="0010702F"/>
    <w:rsid w:val="00107F34"/>
    <w:rsid w:val="00107FCF"/>
    <w:rsid w:val="00110B3A"/>
    <w:rsid w:val="001114A9"/>
    <w:rsid w:val="00111FA9"/>
    <w:rsid w:val="00112DD2"/>
    <w:rsid w:val="001132B0"/>
    <w:rsid w:val="00113800"/>
    <w:rsid w:val="00113D88"/>
    <w:rsid w:val="001140C9"/>
    <w:rsid w:val="001150DA"/>
    <w:rsid w:val="00116369"/>
    <w:rsid w:val="00123F61"/>
    <w:rsid w:val="0012552D"/>
    <w:rsid w:val="0012617A"/>
    <w:rsid w:val="00127FBE"/>
    <w:rsid w:val="00130257"/>
    <w:rsid w:val="0013103C"/>
    <w:rsid w:val="001330C5"/>
    <w:rsid w:val="00133B73"/>
    <w:rsid w:val="00133F09"/>
    <w:rsid w:val="001365D7"/>
    <w:rsid w:val="00137B9C"/>
    <w:rsid w:val="00137C21"/>
    <w:rsid w:val="001411CC"/>
    <w:rsid w:val="001417F8"/>
    <w:rsid w:val="0014257A"/>
    <w:rsid w:val="00145404"/>
    <w:rsid w:val="00145A9D"/>
    <w:rsid w:val="00145D33"/>
    <w:rsid w:val="00146FD0"/>
    <w:rsid w:val="00147184"/>
    <w:rsid w:val="001501CC"/>
    <w:rsid w:val="00150419"/>
    <w:rsid w:val="00150DA8"/>
    <w:rsid w:val="00152CD0"/>
    <w:rsid w:val="001560A5"/>
    <w:rsid w:val="001563EC"/>
    <w:rsid w:val="00157128"/>
    <w:rsid w:val="001578B0"/>
    <w:rsid w:val="00164790"/>
    <w:rsid w:val="0016579F"/>
    <w:rsid w:val="00165899"/>
    <w:rsid w:val="00170705"/>
    <w:rsid w:val="00171535"/>
    <w:rsid w:val="00171665"/>
    <w:rsid w:val="00172500"/>
    <w:rsid w:val="00172C5D"/>
    <w:rsid w:val="00173A64"/>
    <w:rsid w:val="00173F02"/>
    <w:rsid w:val="00174033"/>
    <w:rsid w:val="00174954"/>
    <w:rsid w:val="0017601B"/>
    <w:rsid w:val="001763CD"/>
    <w:rsid w:val="0018062B"/>
    <w:rsid w:val="00180F68"/>
    <w:rsid w:val="001818ED"/>
    <w:rsid w:val="00184794"/>
    <w:rsid w:val="00184925"/>
    <w:rsid w:val="00185849"/>
    <w:rsid w:val="00186123"/>
    <w:rsid w:val="0018640E"/>
    <w:rsid w:val="001873A7"/>
    <w:rsid w:val="001903B1"/>
    <w:rsid w:val="0019312F"/>
    <w:rsid w:val="00194300"/>
    <w:rsid w:val="00195C02"/>
    <w:rsid w:val="00195C86"/>
    <w:rsid w:val="00195F84"/>
    <w:rsid w:val="00196AC2"/>
    <w:rsid w:val="0019724F"/>
    <w:rsid w:val="001A0E01"/>
    <w:rsid w:val="001A459E"/>
    <w:rsid w:val="001A57FB"/>
    <w:rsid w:val="001A7318"/>
    <w:rsid w:val="001A7BC7"/>
    <w:rsid w:val="001B0572"/>
    <w:rsid w:val="001B17BE"/>
    <w:rsid w:val="001B2327"/>
    <w:rsid w:val="001B259D"/>
    <w:rsid w:val="001B3B31"/>
    <w:rsid w:val="001B3F87"/>
    <w:rsid w:val="001B4457"/>
    <w:rsid w:val="001B4CA1"/>
    <w:rsid w:val="001B4D34"/>
    <w:rsid w:val="001B517A"/>
    <w:rsid w:val="001B7810"/>
    <w:rsid w:val="001B7C14"/>
    <w:rsid w:val="001B7DBD"/>
    <w:rsid w:val="001C0338"/>
    <w:rsid w:val="001C1C15"/>
    <w:rsid w:val="001C284C"/>
    <w:rsid w:val="001C2EFB"/>
    <w:rsid w:val="001C2FD5"/>
    <w:rsid w:val="001C4104"/>
    <w:rsid w:val="001C510F"/>
    <w:rsid w:val="001C5E3A"/>
    <w:rsid w:val="001C6887"/>
    <w:rsid w:val="001D00F9"/>
    <w:rsid w:val="001D03D5"/>
    <w:rsid w:val="001D0EE3"/>
    <w:rsid w:val="001D2081"/>
    <w:rsid w:val="001D3032"/>
    <w:rsid w:val="001D4142"/>
    <w:rsid w:val="001D47B7"/>
    <w:rsid w:val="001D49DA"/>
    <w:rsid w:val="001D7111"/>
    <w:rsid w:val="001E0891"/>
    <w:rsid w:val="001E1490"/>
    <w:rsid w:val="001E1DF7"/>
    <w:rsid w:val="001E2DE1"/>
    <w:rsid w:val="001E3482"/>
    <w:rsid w:val="001E3A46"/>
    <w:rsid w:val="001E3CF2"/>
    <w:rsid w:val="001E4564"/>
    <w:rsid w:val="001E52E1"/>
    <w:rsid w:val="001F0787"/>
    <w:rsid w:val="001F0BA3"/>
    <w:rsid w:val="001F2254"/>
    <w:rsid w:val="001F2406"/>
    <w:rsid w:val="001F2F6E"/>
    <w:rsid w:val="001F402F"/>
    <w:rsid w:val="001F4354"/>
    <w:rsid w:val="001F6238"/>
    <w:rsid w:val="001F7985"/>
    <w:rsid w:val="001F7C1D"/>
    <w:rsid w:val="00201467"/>
    <w:rsid w:val="00202EF3"/>
    <w:rsid w:val="00204254"/>
    <w:rsid w:val="0020555C"/>
    <w:rsid w:val="00205582"/>
    <w:rsid w:val="00207449"/>
    <w:rsid w:val="002075F7"/>
    <w:rsid w:val="002103D3"/>
    <w:rsid w:val="002112BB"/>
    <w:rsid w:val="00211784"/>
    <w:rsid w:val="002119F6"/>
    <w:rsid w:val="00211F97"/>
    <w:rsid w:val="0021299C"/>
    <w:rsid w:val="0021311F"/>
    <w:rsid w:val="0021498F"/>
    <w:rsid w:val="00214AFB"/>
    <w:rsid w:val="00214BDD"/>
    <w:rsid w:val="00215E9D"/>
    <w:rsid w:val="002162DD"/>
    <w:rsid w:val="00217A62"/>
    <w:rsid w:val="00220E9B"/>
    <w:rsid w:val="00221630"/>
    <w:rsid w:val="00222041"/>
    <w:rsid w:val="0022281C"/>
    <w:rsid w:val="002231EF"/>
    <w:rsid w:val="00223345"/>
    <w:rsid w:val="00223457"/>
    <w:rsid w:val="00223751"/>
    <w:rsid w:val="002254B3"/>
    <w:rsid w:val="00226625"/>
    <w:rsid w:val="00227705"/>
    <w:rsid w:val="002309AC"/>
    <w:rsid w:val="00231947"/>
    <w:rsid w:val="002352DF"/>
    <w:rsid w:val="0023541F"/>
    <w:rsid w:val="0023598B"/>
    <w:rsid w:val="00236142"/>
    <w:rsid w:val="00236493"/>
    <w:rsid w:val="002365C2"/>
    <w:rsid w:val="0024255D"/>
    <w:rsid w:val="002427EB"/>
    <w:rsid w:val="00243737"/>
    <w:rsid w:val="0024686B"/>
    <w:rsid w:val="0024696B"/>
    <w:rsid w:val="00247916"/>
    <w:rsid w:val="00250157"/>
    <w:rsid w:val="00251A75"/>
    <w:rsid w:val="00252551"/>
    <w:rsid w:val="002525C1"/>
    <w:rsid w:val="00253392"/>
    <w:rsid w:val="0025479C"/>
    <w:rsid w:val="00254F68"/>
    <w:rsid w:val="00257207"/>
    <w:rsid w:val="0025763E"/>
    <w:rsid w:val="0025783F"/>
    <w:rsid w:val="002579EF"/>
    <w:rsid w:val="00260F84"/>
    <w:rsid w:val="0026156D"/>
    <w:rsid w:val="00261813"/>
    <w:rsid w:val="00261F39"/>
    <w:rsid w:val="00262769"/>
    <w:rsid w:val="00263551"/>
    <w:rsid w:val="00264B8D"/>
    <w:rsid w:val="00265918"/>
    <w:rsid w:val="00265BF1"/>
    <w:rsid w:val="00266987"/>
    <w:rsid w:val="00267630"/>
    <w:rsid w:val="00270EA2"/>
    <w:rsid w:val="00271A32"/>
    <w:rsid w:val="00271A33"/>
    <w:rsid w:val="00271C84"/>
    <w:rsid w:val="0027374C"/>
    <w:rsid w:val="002742E4"/>
    <w:rsid w:val="002751AF"/>
    <w:rsid w:val="00275E36"/>
    <w:rsid w:val="002760D0"/>
    <w:rsid w:val="00276A8B"/>
    <w:rsid w:val="00277811"/>
    <w:rsid w:val="002800D2"/>
    <w:rsid w:val="00280441"/>
    <w:rsid w:val="00280971"/>
    <w:rsid w:val="00282216"/>
    <w:rsid w:val="00282378"/>
    <w:rsid w:val="00282F30"/>
    <w:rsid w:val="00283B23"/>
    <w:rsid w:val="002841CB"/>
    <w:rsid w:val="00285782"/>
    <w:rsid w:val="00286995"/>
    <w:rsid w:val="00286D73"/>
    <w:rsid w:val="0028714E"/>
    <w:rsid w:val="00287981"/>
    <w:rsid w:val="0029072B"/>
    <w:rsid w:val="00291B14"/>
    <w:rsid w:val="00291CB2"/>
    <w:rsid w:val="00292664"/>
    <w:rsid w:val="00292AEE"/>
    <w:rsid w:val="00297636"/>
    <w:rsid w:val="002976B5"/>
    <w:rsid w:val="002A00A4"/>
    <w:rsid w:val="002A2634"/>
    <w:rsid w:val="002A3580"/>
    <w:rsid w:val="002A4212"/>
    <w:rsid w:val="002A52AA"/>
    <w:rsid w:val="002A5410"/>
    <w:rsid w:val="002A5A0F"/>
    <w:rsid w:val="002A61AB"/>
    <w:rsid w:val="002A6BCF"/>
    <w:rsid w:val="002A6D51"/>
    <w:rsid w:val="002A6FC1"/>
    <w:rsid w:val="002A7FD8"/>
    <w:rsid w:val="002B0931"/>
    <w:rsid w:val="002B0F28"/>
    <w:rsid w:val="002B2509"/>
    <w:rsid w:val="002B41F5"/>
    <w:rsid w:val="002B5350"/>
    <w:rsid w:val="002B53A2"/>
    <w:rsid w:val="002B564C"/>
    <w:rsid w:val="002B6499"/>
    <w:rsid w:val="002B64A1"/>
    <w:rsid w:val="002B69B1"/>
    <w:rsid w:val="002B6CC3"/>
    <w:rsid w:val="002B755C"/>
    <w:rsid w:val="002C0548"/>
    <w:rsid w:val="002C072D"/>
    <w:rsid w:val="002C1FB9"/>
    <w:rsid w:val="002C2092"/>
    <w:rsid w:val="002C2136"/>
    <w:rsid w:val="002C483E"/>
    <w:rsid w:val="002C50D5"/>
    <w:rsid w:val="002C52FD"/>
    <w:rsid w:val="002C54A1"/>
    <w:rsid w:val="002C61BE"/>
    <w:rsid w:val="002C6E14"/>
    <w:rsid w:val="002D20A9"/>
    <w:rsid w:val="002D31F4"/>
    <w:rsid w:val="002D3565"/>
    <w:rsid w:val="002D5578"/>
    <w:rsid w:val="002D7172"/>
    <w:rsid w:val="002D79B9"/>
    <w:rsid w:val="002E0BDD"/>
    <w:rsid w:val="002E16E8"/>
    <w:rsid w:val="002E34AC"/>
    <w:rsid w:val="002E3980"/>
    <w:rsid w:val="002E447E"/>
    <w:rsid w:val="002E50BD"/>
    <w:rsid w:val="002E7CC3"/>
    <w:rsid w:val="002F0B86"/>
    <w:rsid w:val="002F244D"/>
    <w:rsid w:val="002F24BE"/>
    <w:rsid w:val="002F3EDE"/>
    <w:rsid w:val="002F6383"/>
    <w:rsid w:val="002F6967"/>
    <w:rsid w:val="002F7CC5"/>
    <w:rsid w:val="0030034E"/>
    <w:rsid w:val="003008BF"/>
    <w:rsid w:val="00301CD0"/>
    <w:rsid w:val="003025E4"/>
    <w:rsid w:val="00302699"/>
    <w:rsid w:val="00303837"/>
    <w:rsid w:val="003045D2"/>
    <w:rsid w:val="00306B08"/>
    <w:rsid w:val="00307F32"/>
    <w:rsid w:val="0031036A"/>
    <w:rsid w:val="00310446"/>
    <w:rsid w:val="00310797"/>
    <w:rsid w:val="0031112E"/>
    <w:rsid w:val="0031142A"/>
    <w:rsid w:val="00311C7F"/>
    <w:rsid w:val="003126FD"/>
    <w:rsid w:val="0031458B"/>
    <w:rsid w:val="00315585"/>
    <w:rsid w:val="00316129"/>
    <w:rsid w:val="0031644F"/>
    <w:rsid w:val="00317959"/>
    <w:rsid w:val="00321B1D"/>
    <w:rsid w:val="00321EF7"/>
    <w:rsid w:val="00323DB9"/>
    <w:rsid w:val="00324504"/>
    <w:rsid w:val="00324BF6"/>
    <w:rsid w:val="003261A1"/>
    <w:rsid w:val="00326756"/>
    <w:rsid w:val="0032676B"/>
    <w:rsid w:val="00327445"/>
    <w:rsid w:val="003277CE"/>
    <w:rsid w:val="00327BC7"/>
    <w:rsid w:val="00330D65"/>
    <w:rsid w:val="0033238F"/>
    <w:rsid w:val="003327F5"/>
    <w:rsid w:val="00334802"/>
    <w:rsid w:val="00335A09"/>
    <w:rsid w:val="00335D3A"/>
    <w:rsid w:val="0033684C"/>
    <w:rsid w:val="00336A4D"/>
    <w:rsid w:val="00336BBD"/>
    <w:rsid w:val="00342B6C"/>
    <w:rsid w:val="00344137"/>
    <w:rsid w:val="00345367"/>
    <w:rsid w:val="003455B8"/>
    <w:rsid w:val="00345EB8"/>
    <w:rsid w:val="00346407"/>
    <w:rsid w:val="003469F4"/>
    <w:rsid w:val="00346AC0"/>
    <w:rsid w:val="00347175"/>
    <w:rsid w:val="003473BE"/>
    <w:rsid w:val="00347E2A"/>
    <w:rsid w:val="0035066E"/>
    <w:rsid w:val="00350935"/>
    <w:rsid w:val="00351AE9"/>
    <w:rsid w:val="00351EF5"/>
    <w:rsid w:val="00351FEF"/>
    <w:rsid w:val="00352BC2"/>
    <w:rsid w:val="00353011"/>
    <w:rsid w:val="0035749E"/>
    <w:rsid w:val="00360C90"/>
    <w:rsid w:val="003621EC"/>
    <w:rsid w:val="00362270"/>
    <w:rsid w:val="00362CC9"/>
    <w:rsid w:val="00365445"/>
    <w:rsid w:val="0036708E"/>
    <w:rsid w:val="003679F9"/>
    <w:rsid w:val="003704B4"/>
    <w:rsid w:val="003729EB"/>
    <w:rsid w:val="003730FA"/>
    <w:rsid w:val="003738E3"/>
    <w:rsid w:val="003741F9"/>
    <w:rsid w:val="003750F4"/>
    <w:rsid w:val="003772FC"/>
    <w:rsid w:val="003809EB"/>
    <w:rsid w:val="0038218F"/>
    <w:rsid w:val="003842FD"/>
    <w:rsid w:val="00384B7E"/>
    <w:rsid w:val="00386F24"/>
    <w:rsid w:val="00390AAE"/>
    <w:rsid w:val="00391782"/>
    <w:rsid w:val="003922F3"/>
    <w:rsid w:val="003932D2"/>
    <w:rsid w:val="00393EB3"/>
    <w:rsid w:val="0039475B"/>
    <w:rsid w:val="00394814"/>
    <w:rsid w:val="003955CA"/>
    <w:rsid w:val="0039696F"/>
    <w:rsid w:val="00396DD3"/>
    <w:rsid w:val="003978E0"/>
    <w:rsid w:val="003978E7"/>
    <w:rsid w:val="0039795E"/>
    <w:rsid w:val="003A1324"/>
    <w:rsid w:val="003A1336"/>
    <w:rsid w:val="003A2732"/>
    <w:rsid w:val="003A27B4"/>
    <w:rsid w:val="003A606C"/>
    <w:rsid w:val="003A64F8"/>
    <w:rsid w:val="003A6F01"/>
    <w:rsid w:val="003B0C51"/>
    <w:rsid w:val="003B0ECD"/>
    <w:rsid w:val="003B1417"/>
    <w:rsid w:val="003B1696"/>
    <w:rsid w:val="003B1A5F"/>
    <w:rsid w:val="003B1EFB"/>
    <w:rsid w:val="003B290B"/>
    <w:rsid w:val="003B318D"/>
    <w:rsid w:val="003B36FF"/>
    <w:rsid w:val="003B4ED4"/>
    <w:rsid w:val="003B53E1"/>
    <w:rsid w:val="003B7BC9"/>
    <w:rsid w:val="003C049B"/>
    <w:rsid w:val="003C05B8"/>
    <w:rsid w:val="003C0C78"/>
    <w:rsid w:val="003C0F91"/>
    <w:rsid w:val="003C1C8F"/>
    <w:rsid w:val="003C2C47"/>
    <w:rsid w:val="003C2E27"/>
    <w:rsid w:val="003C6BD0"/>
    <w:rsid w:val="003C7264"/>
    <w:rsid w:val="003C7E9B"/>
    <w:rsid w:val="003C7FFE"/>
    <w:rsid w:val="003D11B1"/>
    <w:rsid w:val="003D2932"/>
    <w:rsid w:val="003D2C90"/>
    <w:rsid w:val="003D30C8"/>
    <w:rsid w:val="003D4779"/>
    <w:rsid w:val="003D4B0F"/>
    <w:rsid w:val="003D5701"/>
    <w:rsid w:val="003D7502"/>
    <w:rsid w:val="003D7C78"/>
    <w:rsid w:val="003E009A"/>
    <w:rsid w:val="003E07EE"/>
    <w:rsid w:val="003E0C40"/>
    <w:rsid w:val="003E2247"/>
    <w:rsid w:val="003E2D63"/>
    <w:rsid w:val="003E57C5"/>
    <w:rsid w:val="003E63A7"/>
    <w:rsid w:val="003E677A"/>
    <w:rsid w:val="003E6A51"/>
    <w:rsid w:val="003E6E0D"/>
    <w:rsid w:val="003E7233"/>
    <w:rsid w:val="003F01ED"/>
    <w:rsid w:val="003F02BD"/>
    <w:rsid w:val="003F0566"/>
    <w:rsid w:val="003F094B"/>
    <w:rsid w:val="003F0BFD"/>
    <w:rsid w:val="003F15E0"/>
    <w:rsid w:val="003F24B4"/>
    <w:rsid w:val="003F4562"/>
    <w:rsid w:val="003F7156"/>
    <w:rsid w:val="003F71F3"/>
    <w:rsid w:val="003F7FE8"/>
    <w:rsid w:val="00401600"/>
    <w:rsid w:val="004024E0"/>
    <w:rsid w:val="00403BD3"/>
    <w:rsid w:val="00404100"/>
    <w:rsid w:val="00404E7D"/>
    <w:rsid w:val="0040508B"/>
    <w:rsid w:val="004056D6"/>
    <w:rsid w:val="00406EAE"/>
    <w:rsid w:val="004075CB"/>
    <w:rsid w:val="00410128"/>
    <w:rsid w:val="00410704"/>
    <w:rsid w:val="00411362"/>
    <w:rsid w:val="004119C1"/>
    <w:rsid w:val="00411F42"/>
    <w:rsid w:val="004126F8"/>
    <w:rsid w:val="00413D7D"/>
    <w:rsid w:val="00414FE1"/>
    <w:rsid w:val="00415A15"/>
    <w:rsid w:val="00417CC1"/>
    <w:rsid w:val="004207F6"/>
    <w:rsid w:val="00422E72"/>
    <w:rsid w:val="00423200"/>
    <w:rsid w:val="00423A35"/>
    <w:rsid w:val="00424A18"/>
    <w:rsid w:val="00424D92"/>
    <w:rsid w:val="00425722"/>
    <w:rsid w:val="00426C67"/>
    <w:rsid w:val="00433125"/>
    <w:rsid w:val="0043313D"/>
    <w:rsid w:val="00433A73"/>
    <w:rsid w:val="00433F55"/>
    <w:rsid w:val="00434106"/>
    <w:rsid w:val="00434616"/>
    <w:rsid w:val="00434EC2"/>
    <w:rsid w:val="0043522F"/>
    <w:rsid w:val="0043560D"/>
    <w:rsid w:val="0043562A"/>
    <w:rsid w:val="00436617"/>
    <w:rsid w:val="00436F80"/>
    <w:rsid w:val="00437682"/>
    <w:rsid w:val="00437A41"/>
    <w:rsid w:val="00440A05"/>
    <w:rsid w:val="0044193B"/>
    <w:rsid w:val="00442B30"/>
    <w:rsid w:val="00443BB8"/>
    <w:rsid w:val="004446E2"/>
    <w:rsid w:val="00445ABF"/>
    <w:rsid w:val="00445F2B"/>
    <w:rsid w:val="004460CE"/>
    <w:rsid w:val="004478BE"/>
    <w:rsid w:val="00450603"/>
    <w:rsid w:val="00453D92"/>
    <w:rsid w:val="00454BDB"/>
    <w:rsid w:val="00455473"/>
    <w:rsid w:val="004569AA"/>
    <w:rsid w:val="0045704D"/>
    <w:rsid w:val="00457C58"/>
    <w:rsid w:val="00457C93"/>
    <w:rsid w:val="00460FA1"/>
    <w:rsid w:val="00462333"/>
    <w:rsid w:val="00462DED"/>
    <w:rsid w:val="0046382B"/>
    <w:rsid w:val="00465A0E"/>
    <w:rsid w:val="00465A31"/>
    <w:rsid w:val="00466627"/>
    <w:rsid w:val="00466C47"/>
    <w:rsid w:val="00470298"/>
    <w:rsid w:val="004714F7"/>
    <w:rsid w:val="004718C8"/>
    <w:rsid w:val="004771DC"/>
    <w:rsid w:val="00477CC1"/>
    <w:rsid w:val="00477D9C"/>
    <w:rsid w:val="00477F07"/>
    <w:rsid w:val="00480EA9"/>
    <w:rsid w:val="004812A4"/>
    <w:rsid w:val="004814C6"/>
    <w:rsid w:val="00481574"/>
    <w:rsid w:val="00482ADD"/>
    <w:rsid w:val="00483DD0"/>
    <w:rsid w:val="0048582F"/>
    <w:rsid w:val="00485F44"/>
    <w:rsid w:val="004873F8"/>
    <w:rsid w:val="004876F8"/>
    <w:rsid w:val="0049138C"/>
    <w:rsid w:val="00491DA9"/>
    <w:rsid w:val="00492D6A"/>
    <w:rsid w:val="00492E88"/>
    <w:rsid w:val="004935D7"/>
    <w:rsid w:val="00496E19"/>
    <w:rsid w:val="0049776D"/>
    <w:rsid w:val="00497F6E"/>
    <w:rsid w:val="004A0AF3"/>
    <w:rsid w:val="004A1BA6"/>
    <w:rsid w:val="004A490F"/>
    <w:rsid w:val="004A6C27"/>
    <w:rsid w:val="004A6F87"/>
    <w:rsid w:val="004B0CC4"/>
    <w:rsid w:val="004B1DD1"/>
    <w:rsid w:val="004B25A9"/>
    <w:rsid w:val="004B4093"/>
    <w:rsid w:val="004B4ED1"/>
    <w:rsid w:val="004B594E"/>
    <w:rsid w:val="004B6C07"/>
    <w:rsid w:val="004B7767"/>
    <w:rsid w:val="004B7FC3"/>
    <w:rsid w:val="004C0109"/>
    <w:rsid w:val="004C1637"/>
    <w:rsid w:val="004C209C"/>
    <w:rsid w:val="004C2ECE"/>
    <w:rsid w:val="004C4BA4"/>
    <w:rsid w:val="004C5853"/>
    <w:rsid w:val="004C5D11"/>
    <w:rsid w:val="004C73D3"/>
    <w:rsid w:val="004C76D8"/>
    <w:rsid w:val="004C7959"/>
    <w:rsid w:val="004C7B23"/>
    <w:rsid w:val="004C7CAE"/>
    <w:rsid w:val="004C7D84"/>
    <w:rsid w:val="004C7EA5"/>
    <w:rsid w:val="004D07DE"/>
    <w:rsid w:val="004D137C"/>
    <w:rsid w:val="004D1CD9"/>
    <w:rsid w:val="004D249E"/>
    <w:rsid w:val="004D341D"/>
    <w:rsid w:val="004D3558"/>
    <w:rsid w:val="004D57CB"/>
    <w:rsid w:val="004D5886"/>
    <w:rsid w:val="004D5C2B"/>
    <w:rsid w:val="004D6469"/>
    <w:rsid w:val="004D79CC"/>
    <w:rsid w:val="004D7A48"/>
    <w:rsid w:val="004E1A86"/>
    <w:rsid w:val="004E1AD6"/>
    <w:rsid w:val="004E2B27"/>
    <w:rsid w:val="004E2D15"/>
    <w:rsid w:val="004E3E94"/>
    <w:rsid w:val="004E3F24"/>
    <w:rsid w:val="004E4267"/>
    <w:rsid w:val="004E6409"/>
    <w:rsid w:val="004E6CE7"/>
    <w:rsid w:val="004E6E5C"/>
    <w:rsid w:val="004E745D"/>
    <w:rsid w:val="004E77B8"/>
    <w:rsid w:val="004F038F"/>
    <w:rsid w:val="004F04F8"/>
    <w:rsid w:val="004F3627"/>
    <w:rsid w:val="004F39BA"/>
    <w:rsid w:val="004F6B57"/>
    <w:rsid w:val="004F7D9F"/>
    <w:rsid w:val="005009D9"/>
    <w:rsid w:val="00502D75"/>
    <w:rsid w:val="00503AB6"/>
    <w:rsid w:val="00504DC5"/>
    <w:rsid w:val="00504FD3"/>
    <w:rsid w:val="005058FE"/>
    <w:rsid w:val="00506F20"/>
    <w:rsid w:val="00507151"/>
    <w:rsid w:val="00507996"/>
    <w:rsid w:val="005100B2"/>
    <w:rsid w:val="005100DD"/>
    <w:rsid w:val="00513973"/>
    <w:rsid w:val="0051630F"/>
    <w:rsid w:val="0051649E"/>
    <w:rsid w:val="005166DB"/>
    <w:rsid w:val="00517AB6"/>
    <w:rsid w:val="00520258"/>
    <w:rsid w:val="00521229"/>
    <w:rsid w:val="00522687"/>
    <w:rsid w:val="00526868"/>
    <w:rsid w:val="00531221"/>
    <w:rsid w:val="00531224"/>
    <w:rsid w:val="00533EE6"/>
    <w:rsid w:val="005354AC"/>
    <w:rsid w:val="00536353"/>
    <w:rsid w:val="00536AA5"/>
    <w:rsid w:val="00536C05"/>
    <w:rsid w:val="00537D39"/>
    <w:rsid w:val="00537E72"/>
    <w:rsid w:val="00541C48"/>
    <w:rsid w:val="005432F7"/>
    <w:rsid w:val="00543FDC"/>
    <w:rsid w:val="005444E4"/>
    <w:rsid w:val="00544862"/>
    <w:rsid w:val="005468A6"/>
    <w:rsid w:val="005476FE"/>
    <w:rsid w:val="00547B3D"/>
    <w:rsid w:val="00550450"/>
    <w:rsid w:val="0055271E"/>
    <w:rsid w:val="00553C74"/>
    <w:rsid w:val="005542F8"/>
    <w:rsid w:val="00555754"/>
    <w:rsid w:val="00561678"/>
    <w:rsid w:val="00561AFD"/>
    <w:rsid w:val="005625F7"/>
    <w:rsid w:val="00562C88"/>
    <w:rsid w:val="005637A6"/>
    <w:rsid w:val="00563A31"/>
    <w:rsid w:val="0056430F"/>
    <w:rsid w:val="00564B38"/>
    <w:rsid w:val="00567CB4"/>
    <w:rsid w:val="00567ECF"/>
    <w:rsid w:val="00570D80"/>
    <w:rsid w:val="00572752"/>
    <w:rsid w:val="00572DED"/>
    <w:rsid w:val="005733D2"/>
    <w:rsid w:val="005740F3"/>
    <w:rsid w:val="00574266"/>
    <w:rsid w:val="00575BD1"/>
    <w:rsid w:val="00580723"/>
    <w:rsid w:val="00580C33"/>
    <w:rsid w:val="005823EB"/>
    <w:rsid w:val="00583EB5"/>
    <w:rsid w:val="00585150"/>
    <w:rsid w:val="005856CB"/>
    <w:rsid w:val="005900CC"/>
    <w:rsid w:val="00590838"/>
    <w:rsid w:val="005931BB"/>
    <w:rsid w:val="005940AD"/>
    <w:rsid w:val="00595B36"/>
    <w:rsid w:val="005A1220"/>
    <w:rsid w:val="005A1339"/>
    <w:rsid w:val="005A1A24"/>
    <w:rsid w:val="005A2F40"/>
    <w:rsid w:val="005A3FD8"/>
    <w:rsid w:val="005A415C"/>
    <w:rsid w:val="005A42FB"/>
    <w:rsid w:val="005A48EF"/>
    <w:rsid w:val="005A5944"/>
    <w:rsid w:val="005A5D63"/>
    <w:rsid w:val="005A6A70"/>
    <w:rsid w:val="005A6CAF"/>
    <w:rsid w:val="005B3406"/>
    <w:rsid w:val="005B36DC"/>
    <w:rsid w:val="005B3781"/>
    <w:rsid w:val="005B3D3B"/>
    <w:rsid w:val="005B42EE"/>
    <w:rsid w:val="005B4A4F"/>
    <w:rsid w:val="005B5880"/>
    <w:rsid w:val="005B5D1C"/>
    <w:rsid w:val="005B5E58"/>
    <w:rsid w:val="005B626B"/>
    <w:rsid w:val="005B684D"/>
    <w:rsid w:val="005B7A8E"/>
    <w:rsid w:val="005C0BD8"/>
    <w:rsid w:val="005C0C89"/>
    <w:rsid w:val="005C1184"/>
    <w:rsid w:val="005C1D1E"/>
    <w:rsid w:val="005C50AB"/>
    <w:rsid w:val="005C6B13"/>
    <w:rsid w:val="005C752B"/>
    <w:rsid w:val="005C7E80"/>
    <w:rsid w:val="005D206F"/>
    <w:rsid w:val="005D32D2"/>
    <w:rsid w:val="005D3D78"/>
    <w:rsid w:val="005D4F0B"/>
    <w:rsid w:val="005D5191"/>
    <w:rsid w:val="005D6444"/>
    <w:rsid w:val="005E036D"/>
    <w:rsid w:val="005E1655"/>
    <w:rsid w:val="005E3AD2"/>
    <w:rsid w:val="005E5C21"/>
    <w:rsid w:val="005E7A55"/>
    <w:rsid w:val="005F08DD"/>
    <w:rsid w:val="005F1EE4"/>
    <w:rsid w:val="005F1F8F"/>
    <w:rsid w:val="005F44E9"/>
    <w:rsid w:val="005F58E8"/>
    <w:rsid w:val="0060060F"/>
    <w:rsid w:val="00601774"/>
    <w:rsid w:val="00601DD6"/>
    <w:rsid w:val="00602FE3"/>
    <w:rsid w:val="006031E4"/>
    <w:rsid w:val="00606FF7"/>
    <w:rsid w:val="006073EC"/>
    <w:rsid w:val="00607D25"/>
    <w:rsid w:val="0061093F"/>
    <w:rsid w:val="00614871"/>
    <w:rsid w:val="006148C6"/>
    <w:rsid w:val="006151F9"/>
    <w:rsid w:val="006162A2"/>
    <w:rsid w:val="006167C8"/>
    <w:rsid w:val="0061687D"/>
    <w:rsid w:val="0061739C"/>
    <w:rsid w:val="00617988"/>
    <w:rsid w:val="006214A7"/>
    <w:rsid w:val="00622106"/>
    <w:rsid w:val="00622C09"/>
    <w:rsid w:val="006253F7"/>
    <w:rsid w:val="00626FBA"/>
    <w:rsid w:val="00632379"/>
    <w:rsid w:val="0063459C"/>
    <w:rsid w:val="00634A13"/>
    <w:rsid w:val="00634BAE"/>
    <w:rsid w:val="00635FEA"/>
    <w:rsid w:val="00636A87"/>
    <w:rsid w:val="006403FD"/>
    <w:rsid w:val="00642986"/>
    <w:rsid w:val="00643258"/>
    <w:rsid w:val="00645C61"/>
    <w:rsid w:val="0064730B"/>
    <w:rsid w:val="006474CF"/>
    <w:rsid w:val="00647DC4"/>
    <w:rsid w:val="00650F38"/>
    <w:rsid w:val="006533AA"/>
    <w:rsid w:val="00655993"/>
    <w:rsid w:val="00656642"/>
    <w:rsid w:val="00657768"/>
    <w:rsid w:val="0066046C"/>
    <w:rsid w:val="006617A7"/>
    <w:rsid w:val="00661893"/>
    <w:rsid w:val="00662171"/>
    <w:rsid w:val="00663AB6"/>
    <w:rsid w:val="00663F26"/>
    <w:rsid w:val="00664118"/>
    <w:rsid w:val="0066438D"/>
    <w:rsid w:val="006644F8"/>
    <w:rsid w:val="006662F1"/>
    <w:rsid w:val="0066696F"/>
    <w:rsid w:val="00667D03"/>
    <w:rsid w:val="00671359"/>
    <w:rsid w:val="006715EF"/>
    <w:rsid w:val="00672769"/>
    <w:rsid w:val="00672A2F"/>
    <w:rsid w:val="00673FE0"/>
    <w:rsid w:val="00674171"/>
    <w:rsid w:val="006747A3"/>
    <w:rsid w:val="006749C2"/>
    <w:rsid w:val="00677B1D"/>
    <w:rsid w:val="00681525"/>
    <w:rsid w:val="00682067"/>
    <w:rsid w:val="006823D3"/>
    <w:rsid w:val="0068384B"/>
    <w:rsid w:val="006844F4"/>
    <w:rsid w:val="00685A4B"/>
    <w:rsid w:val="00687B90"/>
    <w:rsid w:val="00695E36"/>
    <w:rsid w:val="0069759E"/>
    <w:rsid w:val="006A0B83"/>
    <w:rsid w:val="006A1F30"/>
    <w:rsid w:val="006A29F8"/>
    <w:rsid w:val="006A31C5"/>
    <w:rsid w:val="006A3401"/>
    <w:rsid w:val="006A402C"/>
    <w:rsid w:val="006A58C4"/>
    <w:rsid w:val="006A6318"/>
    <w:rsid w:val="006A64D2"/>
    <w:rsid w:val="006A6C3E"/>
    <w:rsid w:val="006B0CC0"/>
    <w:rsid w:val="006B0DD6"/>
    <w:rsid w:val="006B19CC"/>
    <w:rsid w:val="006B5134"/>
    <w:rsid w:val="006B5211"/>
    <w:rsid w:val="006B55F4"/>
    <w:rsid w:val="006B7540"/>
    <w:rsid w:val="006B780E"/>
    <w:rsid w:val="006C1370"/>
    <w:rsid w:val="006C19CE"/>
    <w:rsid w:val="006C3963"/>
    <w:rsid w:val="006C4AF0"/>
    <w:rsid w:val="006C5C94"/>
    <w:rsid w:val="006C6075"/>
    <w:rsid w:val="006C68D3"/>
    <w:rsid w:val="006D0A62"/>
    <w:rsid w:val="006D1114"/>
    <w:rsid w:val="006D307F"/>
    <w:rsid w:val="006D3780"/>
    <w:rsid w:val="006D3A17"/>
    <w:rsid w:val="006D475A"/>
    <w:rsid w:val="006D52E1"/>
    <w:rsid w:val="006D5946"/>
    <w:rsid w:val="006D67D4"/>
    <w:rsid w:val="006E20DB"/>
    <w:rsid w:val="006E3494"/>
    <w:rsid w:val="006E3A6C"/>
    <w:rsid w:val="006E42EF"/>
    <w:rsid w:val="006E4B94"/>
    <w:rsid w:val="006E5AD2"/>
    <w:rsid w:val="006E6D76"/>
    <w:rsid w:val="006E7C82"/>
    <w:rsid w:val="006F0DC6"/>
    <w:rsid w:val="006F1004"/>
    <w:rsid w:val="006F1B80"/>
    <w:rsid w:val="006F1BD4"/>
    <w:rsid w:val="006F2EAC"/>
    <w:rsid w:val="007032F4"/>
    <w:rsid w:val="0070359A"/>
    <w:rsid w:val="0070383D"/>
    <w:rsid w:val="00704CF2"/>
    <w:rsid w:val="007051A2"/>
    <w:rsid w:val="00705574"/>
    <w:rsid w:val="00710242"/>
    <w:rsid w:val="00711288"/>
    <w:rsid w:val="007118A0"/>
    <w:rsid w:val="00711F7F"/>
    <w:rsid w:val="00713157"/>
    <w:rsid w:val="00713327"/>
    <w:rsid w:val="007135BD"/>
    <w:rsid w:val="007137AE"/>
    <w:rsid w:val="00716496"/>
    <w:rsid w:val="00717A65"/>
    <w:rsid w:val="007214E7"/>
    <w:rsid w:val="00721C11"/>
    <w:rsid w:val="00722EDB"/>
    <w:rsid w:val="00723156"/>
    <w:rsid w:val="00723163"/>
    <w:rsid w:val="00723410"/>
    <w:rsid w:val="00723860"/>
    <w:rsid w:val="00724F2E"/>
    <w:rsid w:val="007262DE"/>
    <w:rsid w:val="00727FA4"/>
    <w:rsid w:val="0073070E"/>
    <w:rsid w:val="00730ACD"/>
    <w:rsid w:val="00732248"/>
    <w:rsid w:val="00732581"/>
    <w:rsid w:val="007327ED"/>
    <w:rsid w:val="00732CF6"/>
    <w:rsid w:val="007330E3"/>
    <w:rsid w:val="00733995"/>
    <w:rsid w:val="00735ABB"/>
    <w:rsid w:val="007369C0"/>
    <w:rsid w:val="00740AE0"/>
    <w:rsid w:val="00741E86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3978"/>
    <w:rsid w:val="00754983"/>
    <w:rsid w:val="00756977"/>
    <w:rsid w:val="00760967"/>
    <w:rsid w:val="00761A96"/>
    <w:rsid w:val="00761ED4"/>
    <w:rsid w:val="007639BF"/>
    <w:rsid w:val="007641B2"/>
    <w:rsid w:val="007645C7"/>
    <w:rsid w:val="0076467D"/>
    <w:rsid w:val="00764F13"/>
    <w:rsid w:val="00766DD8"/>
    <w:rsid w:val="00766F4E"/>
    <w:rsid w:val="00767F42"/>
    <w:rsid w:val="00772422"/>
    <w:rsid w:val="00772C1B"/>
    <w:rsid w:val="007756D9"/>
    <w:rsid w:val="00777313"/>
    <w:rsid w:val="00780284"/>
    <w:rsid w:val="007802C0"/>
    <w:rsid w:val="007805F7"/>
    <w:rsid w:val="00782F97"/>
    <w:rsid w:val="00783E7F"/>
    <w:rsid w:val="007847A2"/>
    <w:rsid w:val="00785C13"/>
    <w:rsid w:val="00786262"/>
    <w:rsid w:val="00786954"/>
    <w:rsid w:val="0078787C"/>
    <w:rsid w:val="00787DFC"/>
    <w:rsid w:val="00787E3B"/>
    <w:rsid w:val="00790700"/>
    <w:rsid w:val="00790F2D"/>
    <w:rsid w:val="007914B5"/>
    <w:rsid w:val="007914B6"/>
    <w:rsid w:val="007921D5"/>
    <w:rsid w:val="007938B0"/>
    <w:rsid w:val="00795840"/>
    <w:rsid w:val="007959B1"/>
    <w:rsid w:val="0079622C"/>
    <w:rsid w:val="007972D3"/>
    <w:rsid w:val="00797E3C"/>
    <w:rsid w:val="007A0C27"/>
    <w:rsid w:val="007A19C3"/>
    <w:rsid w:val="007A20BE"/>
    <w:rsid w:val="007A2198"/>
    <w:rsid w:val="007A2298"/>
    <w:rsid w:val="007A4CC7"/>
    <w:rsid w:val="007A69D5"/>
    <w:rsid w:val="007A6B4C"/>
    <w:rsid w:val="007A6D41"/>
    <w:rsid w:val="007A77B6"/>
    <w:rsid w:val="007B119F"/>
    <w:rsid w:val="007B3E3A"/>
    <w:rsid w:val="007B47FD"/>
    <w:rsid w:val="007B4B08"/>
    <w:rsid w:val="007B4C08"/>
    <w:rsid w:val="007B55FA"/>
    <w:rsid w:val="007B5D8F"/>
    <w:rsid w:val="007B67E7"/>
    <w:rsid w:val="007B6E0D"/>
    <w:rsid w:val="007B724A"/>
    <w:rsid w:val="007B7506"/>
    <w:rsid w:val="007C02FB"/>
    <w:rsid w:val="007C25C8"/>
    <w:rsid w:val="007C29FF"/>
    <w:rsid w:val="007C409C"/>
    <w:rsid w:val="007C5F06"/>
    <w:rsid w:val="007C63D1"/>
    <w:rsid w:val="007C6FD3"/>
    <w:rsid w:val="007C7180"/>
    <w:rsid w:val="007C74CA"/>
    <w:rsid w:val="007C7859"/>
    <w:rsid w:val="007D0365"/>
    <w:rsid w:val="007D0A4C"/>
    <w:rsid w:val="007D0DB5"/>
    <w:rsid w:val="007D2091"/>
    <w:rsid w:val="007D291C"/>
    <w:rsid w:val="007D33F9"/>
    <w:rsid w:val="007D3FDD"/>
    <w:rsid w:val="007D42BA"/>
    <w:rsid w:val="007D4A47"/>
    <w:rsid w:val="007D6076"/>
    <w:rsid w:val="007D7B44"/>
    <w:rsid w:val="007E1451"/>
    <w:rsid w:val="007E22C2"/>
    <w:rsid w:val="007E2611"/>
    <w:rsid w:val="007E29C1"/>
    <w:rsid w:val="007E3231"/>
    <w:rsid w:val="007E3648"/>
    <w:rsid w:val="007E7284"/>
    <w:rsid w:val="007E7DA8"/>
    <w:rsid w:val="007F1887"/>
    <w:rsid w:val="007F34FD"/>
    <w:rsid w:val="007F4F23"/>
    <w:rsid w:val="007F5B24"/>
    <w:rsid w:val="007F6B0B"/>
    <w:rsid w:val="007F75A7"/>
    <w:rsid w:val="00800078"/>
    <w:rsid w:val="008026E2"/>
    <w:rsid w:val="008029AA"/>
    <w:rsid w:val="0080347A"/>
    <w:rsid w:val="008044C2"/>
    <w:rsid w:val="00806649"/>
    <w:rsid w:val="00807F8F"/>
    <w:rsid w:val="0081021D"/>
    <w:rsid w:val="00810F79"/>
    <w:rsid w:val="008122C4"/>
    <w:rsid w:val="008130A2"/>
    <w:rsid w:val="00813C2B"/>
    <w:rsid w:val="00815119"/>
    <w:rsid w:val="00815B5A"/>
    <w:rsid w:val="008169AD"/>
    <w:rsid w:val="008170B5"/>
    <w:rsid w:val="00820C43"/>
    <w:rsid w:val="00822441"/>
    <w:rsid w:val="008225EC"/>
    <w:rsid w:val="0082376E"/>
    <w:rsid w:val="00823D7F"/>
    <w:rsid w:val="00824667"/>
    <w:rsid w:val="00824A8A"/>
    <w:rsid w:val="00824DA8"/>
    <w:rsid w:val="00824EE2"/>
    <w:rsid w:val="00826B9D"/>
    <w:rsid w:val="008326FD"/>
    <w:rsid w:val="00833B14"/>
    <w:rsid w:val="008346DF"/>
    <w:rsid w:val="00834CDE"/>
    <w:rsid w:val="0083780A"/>
    <w:rsid w:val="00837BE5"/>
    <w:rsid w:val="0084001E"/>
    <w:rsid w:val="00843081"/>
    <w:rsid w:val="00843ED0"/>
    <w:rsid w:val="0084743A"/>
    <w:rsid w:val="008475EA"/>
    <w:rsid w:val="00847B99"/>
    <w:rsid w:val="00847E40"/>
    <w:rsid w:val="0085271F"/>
    <w:rsid w:val="008528D4"/>
    <w:rsid w:val="00852BE6"/>
    <w:rsid w:val="00853193"/>
    <w:rsid w:val="00856882"/>
    <w:rsid w:val="008614DD"/>
    <w:rsid w:val="00864136"/>
    <w:rsid w:val="00864DC1"/>
    <w:rsid w:val="00865ABD"/>
    <w:rsid w:val="008660B3"/>
    <w:rsid w:val="008668D5"/>
    <w:rsid w:val="00870647"/>
    <w:rsid w:val="0087081E"/>
    <w:rsid w:val="00872201"/>
    <w:rsid w:val="00873B6C"/>
    <w:rsid w:val="00874FAE"/>
    <w:rsid w:val="00875075"/>
    <w:rsid w:val="00876DE1"/>
    <w:rsid w:val="008773EB"/>
    <w:rsid w:val="008806D4"/>
    <w:rsid w:val="0088309D"/>
    <w:rsid w:val="00883F2E"/>
    <w:rsid w:val="00884313"/>
    <w:rsid w:val="0088443E"/>
    <w:rsid w:val="00884B5C"/>
    <w:rsid w:val="00884C3B"/>
    <w:rsid w:val="0088519B"/>
    <w:rsid w:val="008856C9"/>
    <w:rsid w:val="00885DEC"/>
    <w:rsid w:val="008865D4"/>
    <w:rsid w:val="008869CF"/>
    <w:rsid w:val="0089053C"/>
    <w:rsid w:val="00891343"/>
    <w:rsid w:val="00891E41"/>
    <w:rsid w:val="00892160"/>
    <w:rsid w:val="0089231B"/>
    <w:rsid w:val="00894494"/>
    <w:rsid w:val="00894843"/>
    <w:rsid w:val="00894CB9"/>
    <w:rsid w:val="00894EC1"/>
    <w:rsid w:val="00895136"/>
    <w:rsid w:val="00895B5B"/>
    <w:rsid w:val="00897844"/>
    <w:rsid w:val="008A04AC"/>
    <w:rsid w:val="008A1140"/>
    <w:rsid w:val="008A18F8"/>
    <w:rsid w:val="008A3428"/>
    <w:rsid w:val="008A3918"/>
    <w:rsid w:val="008A43E8"/>
    <w:rsid w:val="008A44C7"/>
    <w:rsid w:val="008A5BEE"/>
    <w:rsid w:val="008A776B"/>
    <w:rsid w:val="008A7F24"/>
    <w:rsid w:val="008B0B27"/>
    <w:rsid w:val="008B1413"/>
    <w:rsid w:val="008B1467"/>
    <w:rsid w:val="008B194E"/>
    <w:rsid w:val="008B2329"/>
    <w:rsid w:val="008B2DDA"/>
    <w:rsid w:val="008B33DD"/>
    <w:rsid w:val="008B466C"/>
    <w:rsid w:val="008B7A61"/>
    <w:rsid w:val="008C2CAA"/>
    <w:rsid w:val="008C2F3B"/>
    <w:rsid w:val="008C4496"/>
    <w:rsid w:val="008C7B3E"/>
    <w:rsid w:val="008D1CDA"/>
    <w:rsid w:val="008D3390"/>
    <w:rsid w:val="008D4999"/>
    <w:rsid w:val="008D4A65"/>
    <w:rsid w:val="008D65FD"/>
    <w:rsid w:val="008E1016"/>
    <w:rsid w:val="008E23CF"/>
    <w:rsid w:val="008E3727"/>
    <w:rsid w:val="008E4165"/>
    <w:rsid w:val="008E4FC1"/>
    <w:rsid w:val="008E6633"/>
    <w:rsid w:val="008E797B"/>
    <w:rsid w:val="008E7B76"/>
    <w:rsid w:val="008F05C3"/>
    <w:rsid w:val="008F1117"/>
    <w:rsid w:val="008F1E91"/>
    <w:rsid w:val="008F2740"/>
    <w:rsid w:val="008F2ADD"/>
    <w:rsid w:val="008F34B6"/>
    <w:rsid w:val="008F3B54"/>
    <w:rsid w:val="008F49C6"/>
    <w:rsid w:val="008F4E45"/>
    <w:rsid w:val="008F5D12"/>
    <w:rsid w:val="008F5D6B"/>
    <w:rsid w:val="008F7020"/>
    <w:rsid w:val="00901D23"/>
    <w:rsid w:val="009037B5"/>
    <w:rsid w:val="00903BA0"/>
    <w:rsid w:val="00905498"/>
    <w:rsid w:val="00905B8A"/>
    <w:rsid w:val="00905B9E"/>
    <w:rsid w:val="009077F0"/>
    <w:rsid w:val="00907E31"/>
    <w:rsid w:val="00910B2C"/>
    <w:rsid w:val="00910FBE"/>
    <w:rsid w:val="00911F49"/>
    <w:rsid w:val="00912C47"/>
    <w:rsid w:val="00913104"/>
    <w:rsid w:val="00913A0D"/>
    <w:rsid w:val="00915DB5"/>
    <w:rsid w:val="00917BA6"/>
    <w:rsid w:val="00921BEF"/>
    <w:rsid w:val="00922876"/>
    <w:rsid w:val="009231F4"/>
    <w:rsid w:val="00923245"/>
    <w:rsid w:val="00923E38"/>
    <w:rsid w:val="0092486F"/>
    <w:rsid w:val="009251ED"/>
    <w:rsid w:val="00927115"/>
    <w:rsid w:val="00927D1B"/>
    <w:rsid w:val="009301F0"/>
    <w:rsid w:val="00930337"/>
    <w:rsid w:val="0093084A"/>
    <w:rsid w:val="0093100D"/>
    <w:rsid w:val="009317DE"/>
    <w:rsid w:val="009318D0"/>
    <w:rsid w:val="0093311F"/>
    <w:rsid w:val="00934E2B"/>
    <w:rsid w:val="00935492"/>
    <w:rsid w:val="0093634F"/>
    <w:rsid w:val="00936366"/>
    <w:rsid w:val="009400D9"/>
    <w:rsid w:val="0094021D"/>
    <w:rsid w:val="00941BE1"/>
    <w:rsid w:val="00942B32"/>
    <w:rsid w:val="00942F8C"/>
    <w:rsid w:val="009438ED"/>
    <w:rsid w:val="00943F28"/>
    <w:rsid w:val="00944993"/>
    <w:rsid w:val="00945B1C"/>
    <w:rsid w:val="00945E23"/>
    <w:rsid w:val="009467CC"/>
    <w:rsid w:val="009522C0"/>
    <w:rsid w:val="00953B70"/>
    <w:rsid w:val="00953E45"/>
    <w:rsid w:val="00953F2A"/>
    <w:rsid w:val="0095487E"/>
    <w:rsid w:val="0095499D"/>
    <w:rsid w:val="009552B9"/>
    <w:rsid w:val="00955C77"/>
    <w:rsid w:val="00957384"/>
    <w:rsid w:val="00957F8E"/>
    <w:rsid w:val="00961748"/>
    <w:rsid w:val="00961817"/>
    <w:rsid w:val="0096182D"/>
    <w:rsid w:val="00963341"/>
    <w:rsid w:val="00963A38"/>
    <w:rsid w:val="00964CDF"/>
    <w:rsid w:val="00964E79"/>
    <w:rsid w:val="00964F8D"/>
    <w:rsid w:val="00965C38"/>
    <w:rsid w:val="009668BA"/>
    <w:rsid w:val="009711C4"/>
    <w:rsid w:val="009732F0"/>
    <w:rsid w:val="009739F0"/>
    <w:rsid w:val="00974563"/>
    <w:rsid w:val="0097487D"/>
    <w:rsid w:val="00975306"/>
    <w:rsid w:val="009754DB"/>
    <w:rsid w:val="009754E1"/>
    <w:rsid w:val="00975726"/>
    <w:rsid w:val="00977057"/>
    <w:rsid w:val="00981115"/>
    <w:rsid w:val="009853AD"/>
    <w:rsid w:val="00986ABD"/>
    <w:rsid w:val="009902A2"/>
    <w:rsid w:val="0099421F"/>
    <w:rsid w:val="00994C33"/>
    <w:rsid w:val="00996800"/>
    <w:rsid w:val="00996C09"/>
    <w:rsid w:val="00997708"/>
    <w:rsid w:val="009A054A"/>
    <w:rsid w:val="009A0E1D"/>
    <w:rsid w:val="009A131E"/>
    <w:rsid w:val="009A1A33"/>
    <w:rsid w:val="009A3B65"/>
    <w:rsid w:val="009A3F95"/>
    <w:rsid w:val="009A3FE1"/>
    <w:rsid w:val="009A47B4"/>
    <w:rsid w:val="009A4CB0"/>
    <w:rsid w:val="009A68C6"/>
    <w:rsid w:val="009A702B"/>
    <w:rsid w:val="009B03F3"/>
    <w:rsid w:val="009B0944"/>
    <w:rsid w:val="009B1C04"/>
    <w:rsid w:val="009B28D6"/>
    <w:rsid w:val="009B3194"/>
    <w:rsid w:val="009B4913"/>
    <w:rsid w:val="009B4FF1"/>
    <w:rsid w:val="009B507E"/>
    <w:rsid w:val="009B674A"/>
    <w:rsid w:val="009B7482"/>
    <w:rsid w:val="009B7D4C"/>
    <w:rsid w:val="009C0A9E"/>
    <w:rsid w:val="009C1494"/>
    <w:rsid w:val="009C26AA"/>
    <w:rsid w:val="009C2FB9"/>
    <w:rsid w:val="009C4E2D"/>
    <w:rsid w:val="009C5486"/>
    <w:rsid w:val="009C59D7"/>
    <w:rsid w:val="009C6800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E3671"/>
    <w:rsid w:val="009E53FE"/>
    <w:rsid w:val="009E6441"/>
    <w:rsid w:val="009F0FFB"/>
    <w:rsid w:val="009F1714"/>
    <w:rsid w:val="009F293B"/>
    <w:rsid w:val="009F400E"/>
    <w:rsid w:val="009F40D1"/>
    <w:rsid w:val="009F4B17"/>
    <w:rsid w:val="009F5150"/>
    <w:rsid w:val="009F5353"/>
    <w:rsid w:val="00A00926"/>
    <w:rsid w:val="00A0164D"/>
    <w:rsid w:val="00A02736"/>
    <w:rsid w:val="00A0284B"/>
    <w:rsid w:val="00A0345E"/>
    <w:rsid w:val="00A03C81"/>
    <w:rsid w:val="00A043F3"/>
    <w:rsid w:val="00A04462"/>
    <w:rsid w:val="00A05B54"/>
    <w:rsid w:val="00A05C98"/>
    <w:rsid w:val="00A07C48"/>
    <w:rsid w:val="00A07E41"/>
    <w:rsid w:val="00A07F7A"/>
    <w:rsid w:val="00A1010D"/>
    <w:rsid w:val="00A10C09"/>
    <w:rsid w:val="00A11B93"/>
    <w:rsid w:val="00A14C72"/>
    <w:rsid w:val="00A151D8"/>
    <w:rsid w:val="00A1577E"/>
    <w:rsid w:val="00A160A3"/>
    <w:rsid w:val="00A2012F"/>
    <w:rsid w:val="00A20EEF"/>
    <w:rsid w:val="00A21594"/>
    <w:rsid w:val="00A21DB5"/>
    <w:rsid w:val="00A234DA"/>
    <w:rsid w:val="00A23DF7"/>
    <w:rsid w:val="00A23F8D"/>
    <w:rsid w:val="00A241E9"/>
    <w:rsid w:val="00A24E8A"/>
    <w:rsid w:val="00A2559F"/>
    <w:rsid w:val="00A25A40"/>
    <w:rsid w:val="00A26460"/>
    <w:rsid w:val="00A27392"/>
    <w:rsid w:val="00A30BBA"/>
    <w:rsid w:val="00A312AC"/>
    <w:rsid w:val="00A3154B"/>
    <w:rsid w:val="00A31B32"/>
    <w:rsid w:val="00A3296D"/>
    <w:rsid w:val="00A32DEE"/>
    <w:rsid w:val="00A33D1D"/>
    <w:rsid w:val="00A33EBE"/>
    <w:rsid w:val="00A343BE"/>
    <w:rsid w:val="00A36962"/>
    <w:rsid w:val="00A37107"/>
    <w:rsid w:val="00A3787C"/>
    <w:rsid w:val="00A37B1D"/>
    <w:rsid w:val="00A40900"/>
    <w:rsid w:val="00A4302F"/>
    <w:rsid w:val="00A43DF8"/>
    <w:rsid w:val="00A449A1"/>
    <w:rsid w:val="00A44B3D"/>
    <w:rsid w:val="00A44C2B"/>
    <w:rsid w:val="00A461AA"/>
    <w:rsid w:val="00A50E81"/>
    <w:rsid w:val="00A51899"/>
    <w:rsid w:val="00A51E8D"/>
    <w:rsid w:val="00A5258C"/>
    <w:rsid w:val="00A5287C"/>
    <w:rsid w:val="00A53440"/>
    <w:rsid w:val="00A542F9"/>
    <w:rsid w:val="00A57BCC"/>
    <w:rsid w:val="00A60659"/>
    <w:rsid w:val="00A608AF"/>
    <w:rsid w:val="00A61998"/>
    <w:rsid w:val="00A62413"/>
    <w:rsid w:val="00A64A11"/>
    <w:rsid w:val="00A65692"/>
    <w:rsid w:val="00A6658C"/>
    <w:rsid w:val="00A71885"/>
    <w:rsid w:val="00A731E8"/>
    <w:rsid w:val="00A73B65"/>
    <w:rsid w:val="00A7428B"/>
    <w:rsid w:val="00A749C4"/>
    <w:rsid w:val="00A74AD7"/>
    <w:rsid w:val="00A759BE"/>
    <w:rsid w:val="00A76009"/>
    <w:rsid w:val="00A76A6D"/>
    <w:rsid w:val="00A7700C"/>
    <w:rsid w:val="00A77AD2"/>
    <w:rsid w:val="00A80EE6"/>
    <w:rsid w:val="00A81000"/>
    <w:rsid w:val="00A82C20"/>
    <w:rsid w:val="00A82C6E"/>
    <w:rsid w:val="00A8458B"/>
    <w:rsid w:val="00A8551C"/>
    <w:rsid w:val="00A90195"/>
    <w:rsid w:val="00A91BF4"/>
    <w:rsid w:val="00A92159"/>
    <w:rsid w:val="00A930CF"/>
    <w:rsid w:val="00A95E6C"/>
    <w:rsid w:val="00A96892"/>
    <w:rsid w:val="00A96A25"/>
    <w:rsid w:val="00AA09CD"/>
    <w:rsid w:val="00AA121C"/>
    <w:rsid w:val="00AA4D0D"/>
    <w:rsid w:val="00AA7BCE"/>
    <w:rsid w:val="00AB0A85"/>
    <w:rsid w:val="00AB0B10"/>
    <w:rsid w:val="00AB3D2D"/>
    <w:rsid w:val="00AB5584"/>
    <w:rsid w:val="00AB7BBC"/>
    <w:rsid w:val="00AC0674"/>
    <w:rsid w:val="00AC27D0"/>
    <w:rsid w:val="00AC3604"/>
    <w:rsid w:val="00AC3C89"/>
    <w:rsid w:val="00AC55C4"/>
    <w:rsid w:val="00AC72CF"/>
    <w:rsid w:val="00AC741B"/>
    <w:rsid w:val="00AC7596"/>
    <w:rsid w:val="00AC7E89"/>
    <w:rsid w:val="00AD0557"/>
    <w:rsid w:val="00AD0B70"/>
    <w:rsid w:val="00AD150C"/>
    <w:rsid w:val="00AD2DF1"/>
    <w:rsid w:val="00AD45A0"/>
    <w:rsid w:val="00AD578A"/>
    <w:rsid w:val="00AE0100"/>
    <w:rsid w:val="00AE095A"/>
    <w:rsid w:val="00AE0BE5"/>
    <w:rsid w:val="00AE0E78"/>
    <w:rsid w:val="00AE1E0A"/>
    <w:rsid w:val="00AE1E4A"/>
    <w:rsid w:val="00AE5410"/>
    <w:rsid w:val="00AE6B2C"/>
    <w:rsid w:val="00AE7297"/>
    <w:rsid w:val="00AF013B"/>
    <w:rsid w:val="00AF10AA"/>
    <w:rsid w:val="00AF24FC"/>
    <w:rsid w:val="00AF31B6"/>
    <w:rsid w:val="00AF37B8"/>
    <w:rsid w:val="00AF3AC1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829"/>
    <w:rsid w:val="00B03E04"/>
    <w:rsid w:val="00B03F07"/>
    <w:rsid w:val="00B042B5"/>
    <w:rsid w:val="00B042E7"/>
    <w:rsid w:val="00B042F5"/>
    <w:rsid w:val="00B0438E"/>
    <w:rsid w:val="00B05033"/>
    <w:rsid w:val="00B05C3D"/>
    <w:rsid w:val="00B05E73"/>
    <w:rsid w:val="00B06227"/>
    <w:rsid w:val="00B0718F"/>
    <w:rsid w:val="00B07D31"/>
    <w:rsid w:val="00B10446"/>
    <w:rsid w:val="00B107F1"/>
    <w:rsid w:val="00B12201"/>
    <w:rsid w:val="00B15B61"/>
    <w:rsid w:val="00B15DC4"/>
    <w:rsid w:val="00B17B6B"/>
    <w:rsid w:val="00B202DD"/>
    <w:rsid w:val="00B20F5A"/>
    <w:rsid w:val="00B20F9E"/>
    <w:rsid w:val="00B21076"/>
    <w:rsid w:val="00B212D9"/>
    <w:rsid w:val="00B21541"/>
    <w:rsid w:val="00B2349E"/>
    <w:rsid w:val="00B247FE"/>
    <w:rsid w:val="00B24ACC"/>
    <w:rsid w:val="00B24F4A"/>
    <w:rsid w:val="00B25D6C"/>
    <w:rsid w:val="00B26B39"/>
    <w:rsid w:val="00B305A3"/>
    <w:rsid w:val="00B321C7"/>
    <w:rsid w:val="00B33E52"/>
    <w:rsid w:val="00B351B4"/>
    <w:rsid w:val="00B35386"/>
    <w:rsid w:val="00B35892"/>
    <w:rsid w:val="00B36314"/>
    <w:rsid w:val="00B36784"/>
    <w:rsid w:val="00B37E0F"/>
    <w:rsid w:val="00B42C86"/>
    <w:rsid w:val="00B42E55"/>
    <w:rsid w:val="00B4326A"/>
    <w:rsid w:val="00B43418"/>
    <w:rsid w:val="00B44496"/>
    <w:rsid w:val="00B47A1A"/>
    <w:rsid w:val="00B50E81"/>
    <w:rsid w:val="00B51AEC"/>
    <w:rsid w:val="00B5218C"/>
    <w:rsid w:val="00B5272F"/>
    <w:rsid w:val="00B52E44"/>
    <w:rsid w:val="00B536E3"/>
    <w:rsid w:val="00B53D30"/>
    <w:rsid w:val="00B55676"/>
    <w:rsid w:val="00B55ED3"/>
    <w:rsid w:val="00B565AA"/>
    <w:rsid w:val="00B61EFA"/>
    <w:rsid w:val="00B62608"/>
    <w:rsid w:val="00B636A8"/>
    <w:rsid w:val="00B63A26"/>
    <w:rsid w:val="00B64B6C"/>
    <w:rsid w:val="00B64D77"/>
    <w:rsid w:val="00B65D05"/>
    <w:rsid w:val="00B703C2"/>
    <w:rsid w:val="00B72632"/>
    <w:rsid w:val="00B73AD7"/>
    <w:rsid w:val="00B76181"/>
    <w:rsid w:val="00B76490"/>
    <w:rsid w:val="00B76ABB"/>
    <w:rsid w:val="00B76B49"/>
    <w:rsid w:val="00B76EB1"/>
    <w:rsid w:val="00B76FD4"/>
    <w:rsid w:val="00B8059C"/>
    <w:rsid w:val="00B806E6"/>
    <w:rsid w:val="00B80DF9"/>
    <w:rsid w:val="00B830FD"/>
    <w:rsid w:val="00B834E9"/>
    <w:rsid w:val="00B85090"/>
    <w:rsid w:val="00B87E08"/>
    <w:rsid w:val="00B87E61"/>
    <w:rsid w:val="00B90CFB"/>
    <w:rsid w:val="00B910C0"/>
    <w:rsid w:val="00B94FC1"/>
    <w:rsid w:val="00B95757"/>
    <w:rsid w:val="00B95C35"/>
    <w:rsid w:val="00B95F53"/>
    <w:rsid w:val="00B974C7"/>
    <w:rsid w:val="00B9784E"/>
    <w:rsid w:val="00B97F09"/>
    <w:rsid w:val="00BA0F0F"/>
    <w:rsid w:val="00BA4300"/>
    <w:rsid w:val="00BA44D4"/>
    <w:rsid w:val="00BA453B"/>
    <w:rsid w:val="00BA4652"/>
    <w:rsid w:val="00BA5AF2"/>
    <w:rsid w:val="00BB050B"/>
    <w:rsid w:val="00BB089A"/>
    <w:rsid w:val="00BB1FAC"/>
    <w:rsid w:val="00BB200A"/>
    <w:rsid w:val="00BB3A62"/>
    <w:rsid w:val="00BB3AAC"/>
    <w:rsid w:val="00BB4197"/>
    <w:rsid w:val="00BB424C"/>
    <w:rsid w:val="00BB54EF"/>
    <w:rsid w:val="00BB627D"/>
    <w:rsid w:val="00BC0EE1"/>
    <w:rsid w:val="00BC0FEB"/>
    <w:rsid w:val="00BC19B2"/>
    <w:rsid w:val="00BC1E86"/>
    <w:rsid w:val="00BC42FB"/>
    <w:rsid w:val="00BC5F7B"/>
    <w:rsid w:val="00BC615E"/>
    <w:rsid w:val="00BC77E1"/>
    <w:rsid w:val="00BD01D3"/>
    <w:rsid w:val="00BD0E72"/>
    <w:rsid w:val="00BD2354"/>
    <w:rsid w:val="00BD2D70"/>
    <w:rsid w:val="00BD6F80"/>
    <w:rsid w:val="00BD71AF"/>
    <w:rsid w:val="00BE0E1B"/>
    <w:rsid w:val="00BE1762"/>
    <w:rsid w:val="00BE249E"/>
    <w:rsid w:val="00BE319B"/>
    <w:rsid w:val="00BE3507"/>
    <w:rsid w:val="00BE4117"/>
    <w:rsid w:val="00BE5975"/>
    <w:rsid w:val="00BE5E09"/>
    <w:rsid w:val="00BE5EDC"/>
    <w:rsid w:val="00BE733F"/>
    <w:rsid w:val="00BE7434"/>
    <w:rsid w:val="00BE7509"/>
    <w:rsid w:val="00BE7D8A"/>
    <w:rsid w:val="00BF3241"/>
    <w:rsid w:val="00BF3EF8"/>
    <w:rsid w:val="00BF54F5"/>
    <w:rsid w:val="00BF6D58"/>
    <w:rsid w:val="00BF6FE2"/>
    <w:rsid w:val="00C03190"/>
    <w:rsid w:val="00C0326A"/>
    <w:rsid w:val="00C05BA0"/>
    <w:rsid w:val="00C05BE8"/>
    <w:rsid w:val="00C06734"/>
    <w:rsid w:val="00C068A1"/>
    <w:rsid w:val="00C06BCF"/>
    <w:rsid w:val="00C06FF9"/>
    <w:rsid w:val="00C079B3"/>
    <w:rsid w:val="00C07B56"/>
    <w:rsid w:val="00C10903"/>
    <w:rsid w:val="00C10A0E"/>
    <w:rsid w:val="00C11F6C"/>
    <w:rsid w:val="00C14FD0"/>
    <w:rsid w:val="00C15AA1"/>
    <w:rsid w:val="00C16B3D"/>
    <w:rsid w:val="00C177E0"/>
    <w:rsid w:val="00C179CF"/>
    <w:rsid w:val="00C20297"/>
    <w:rsid w:val="00C204EA"/>
    <w:rsid w:val="00C218A7"/>
    <w:rsid w:val="00C220E5"/>
    <w:rsid w:val="00C23368"/>
    <w:rsid w:val="00C24270"/>
    <w:rsid w:val="00C24690"/>
    <w:rsid w:val="00C246A4"/>
    <w:rsid w:val="00C2517B"/>
    <w:rsid w:val="00C251E8"/>
    <w:rsid w:val="00C261D8"/>
    <w:rsid w:val="00C27006"/>
    <w:rsid w:val="00C27719"/>
    <w:rsid w:val="00C2793C"/>
    <w:rsid w:val="00C323C6"/>
    <w:rsid w:val="00C3339D"/>
    <w:rsid w:val="00C36B11"/>
    <w:rsid w:val="00C37B99"/>
    <w:rsid w:val="00C37EFC"/>
    <w:rsid w:val="00C37FA3"/>
    <w:rsid w:val="00C413AC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39D5"/>
    <w:rsid w:val="00C53B27"/>
    <w:rsid w:val="00C57437"/>
    <w:rsid w:val="00C60A81"/>
    <w:rsid w:val="00C615E8"/>
    <w:rsid w:val="00C62AF4"/>
    <w:rsid w:val="00C64056"/>
    <w:rsid w:val="00C701A7"/>
    <w:rsid w:val="00C7123A"/>
    <w:rsid w:val="00C736D2"/>
    <w:rsid w:val="00C7414C"/>
    <w:rsid w:val="00C74272"/>
    <w:rsid w:val="00C74BD2"/>
    <w:rsid w:val="00C74F39"/>
    <w:rsid w:val="00C74F76"/>
    <w:rsid w:val="00C7699B"/>
    <w:rsid w:val="00C773EF"/>
    <w:rsid w:val="00C80029"/>
    <w:rsid w:val="00C8026C"/>
    <w:rsid w:val="00C81263"/>
    <w:rsid w:val="00C83842"/>
    <w:rsid w:val="00C84D3E"/>
    <w:rsid w:val="00C85685"/>
    <w:rsid w:val="00C86862"/>
    <w:rsid w:val="00C87442"/>
    <w:rsid w:val="00C875DB"/>
    <w:rsid w:val="00C90598"/>
    <w:rsid w:val="00C909D4"/>
    <w:rsid w:val="00C911FC"/>
    <w:rsid w:val="00C91919"/>
    <w:rsid w:val="00C9287C"/>
    <w:rsid w:val="00C93513"/>
    <w:rsid w:val="00C93921"/>
    <w:rsid w:val="00C93E95"/>
    <w:rsid w:val="00C940AB"/>
    <w:rsid w:val="00C94DB3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4B6F"/>
    <w:rsid w:val="00CA575F"/>
    <w:rsid w:val="00CA5BBA"/>
    <w:rsid w:val="00CA5F3D"/>
    <w:rsid w:val="00CA6521"/>
    <w:rsid w:val="00CA7715"/>
    <w:rsid w:val="00CB0612"/>
    <w:rsid w:val="00CB24A1"/>
    <w:rsid w:val="00CB2651"/>
    <w:rsid w:val="00CB2F74"/>
    <w:rsid w:val="00CB5044"/>
    <w:rsid w:val="00CB54A9"/>
    <w:rsid w:val="00CB595B"/>
    <w:rsid w:val="00CB5B80"/>
    <w:rsid w:val="00CB66F4"/>
    <w:rsid w:val="00CB697F"/>
    <w:rsid w:val="00CB73AA"/>
    <w:rsid w:val="00CB7983"/>
    <w:rsid w:val="00CC1581"/>
    <w:rsid w:val="00CC196A"/>
    <w:rsid w:val="00CC21FF"/>
    <w:rsid w:val="00CC3327"/>
    <w:rsid w:val="00CC63D2"/>
    <w:rsid w:val="00CD1DD3"/>
    <w:rsid w:val="00CD3311"/>
    <w:rsid w:val="00CD3993"/>
    <w:rsid w:val="00CD4453"/>
    <w:rsid w:val="00CD549E"/>
    <w:rsid w:val="00CD578D"/>
    <w:rsid w:val="00CD5BC5"/>
    <w:rsid w:val="00CD5D33"/>
    <w:rsid w:val="00CE0181"/>
    <w:rsid w:val="00CE2439"/>
    <w:rsid w:val="00CE371D"/>
    <w:rsid w:val="00CE4DE1"/>
    <w:rsid w:val="00CE60F8"/>
    <w:rsid w:val="00CE67FD"/>
    <w:rsid w:val="00CE75DE"/>
    <w:rsid w:val="00CE7BE1"/>
    <w:rsid w:val="00CF0503"/>
    <w:rsid w:val="00CF0C5A"/>
    <w:rsid w:val="00CF1308"/>
    <w:rsid w:val="00CF1B2A"/>
    <w:rsid w:val="00CF1B39"/>
    <w:rsid w:val="00CF25A2"/>
    <w:rsid w:val="00CF3D77"/>
    <w:rsid w:val="00CF4948"/>
    <w:rsid w:val="00CF52C8"/>
    <w:rsid w:val="00CF69CD"/>
    <w:rsid w:val="00CF6F52"/>
    <w:rsid w:val="00CF7EB4"/>
    <w:rsid w:val="00D007A6"/>
    <w:rsid w:val="00D01134"/>
    <w:rsid w:val="00D014CA"/>
    <w:rsid w:val="00D01939"/>
    <w:rsid w:val="00D0324E"/>
    <w:rsid w:val="00D03F0C"/>
    <w:rsid w:val="00D03F6C"/>
    <w:rsid w:val="00D04C9F"/>
    <w:rsid w:val="00D05207"/>
    <w:rsid w:val="00D07767"/>
    <w:rsid w:val="00D104A8"/>
    <w:rsid w:val="00D10D76"/>
    <w:rsid w:val="00D10E7E"/>
    <w:rsid w:val="00D11754"/>
    <w:rsid w:val="00D11B4A"/>
    <w:rsid w:val="00D1318A"/>
    <w:rsid w:val="00D1434B"/>
    <w:rsid w:val="00D143B2"/>
    <w:rsid w:val="00D162EA"/>
    <w:rsid w:val="00D16ED1"/>
    <w:rsid w:val="00D20BD2"/>
    <w:rsid w:val="00D26DB2"/>
    <w:rsid w:val="00D2725C"/>
    <w:rsid w:val="00D31113"/>
    <w:rsid w:val="00D3148B"/>
    <w:rsid w:val="00D341E9"/>
    <w:rsid w:val="00D3544A"/>
    <w:rsid w:val="00D36AD9"/>
    <w:rsid w:val="00D375EF"/>
    <w:rsid w:val="00D407E5"/>
    <w:rsid w:val="00D414A3"/>
    <w:rsid w:val="00D41FCE"/>
    <w:rsid w:val="00D42AFA"/>
    <w:rsid w:val="00D43520"/>
    <w:rsid w:val="00D45D7E"/>
    <w:rsid w:val="00D46C28"/>
    <w:rsid w:val="00D471A1"/>
    <w:rsid w:val="00D4735B"/>
    <w:rsid w:val="00D4782E"/>
    <w:rsid w:val="00D503C7"/>
    <w:rsid w:val="00D50531"/>
    <w:rsid w:val="00D5116E"/>
    <w:rsid w:val="00D518BF"/>
    <w:rsid w:val="00D5234E"/>
    <w:rsid w:val="00D55DC3"/>
    <w:rsid w:val="00D56A92"/>
    <w:rsid w:val="00D56BEB"/>
    <w:rsid w:val="00D6030A"/>
    <w:rsid w:val="00D607B8"/>
    <w:rsid w:val="00D62758"/>
    <w:rsid w:val="00D64262"/>
    <w:rsid w:val="00D71176"/>
    <w:rsid w:val="00D7165D"/>
    <w:rsid w:val="00D72DDA"/>
    <w:rsid w:val="00D733C1"/>
    <w:rsid w:val="00D739B9"/>
    <w:rsid w:val="00D74346"/>
    <w:rsid w:val="00D76FF4"/>
    <w:rsid w:val="00D80787"/>
    <w:rsid w:val="00D82679"/>
    <w:rsid w:val="00D82B4D"/>
    <w:rsid w:val="00D8391E"/>
    <w:rsid w:val="00D8451A"/>
    <w:rsid w:val="00D84C5F"/>
    <w:rsid w:val="00D84DFC"/>
    <w:rsid w:val="00D85067"/>
    <w:rsid w:val="00D85229"/>
    <w:rsid w:val="00D8799D"/>
    <w:rsid w:val="00D87BA4"/>
    <w:rsid w:val="00D87F80"/>
    <w:rsid w:val="00D901A7"/>
    <w:rsid w:val="00D90DA7"/>
    <w:rsid w:val="00D918BC"/>
    <w:rsid w:val="00D92055"/>
    <w:rsid w:val="00D92A44"/>
    <w:rsid w:val="00D93EA8"/>
    <w:rsid w:val="00D94029"/>
    <w:rsid w:val="00D94723"/>
    <w:rsid w:val="00D956DF"/>
    <w:rsid w:val="00D95E9E"/>
    <w:rsid w:val="00D96527"/>
    <w:rsid w:val="00DA1841"/>
    <w:rsid w:val="00DA1B2E"/>
    <w:rsid w:val="00DA2654"/>
    <w:rsid w:val="00DA37E8"/>
    <w:rsid w:val="00DA51A6"/>
    <w:rsid w:val="00DA5E83"/>
    <w:rsid w:val="00DA622D"/>
    <w:rsid w:val="00DA6683"/>
    <w:rsid w:val="00DA68FD"/>
    <w:rsid w:val="00DA69D3"/>
    <w:rsid w:val="00DA72A5"/>
    <w:rsid w:val="00DA73E2"/>
    <w:rsid w:val="00DB020E"/>
    <w:rsid w:val="00DB178D"/>
    <w:rsid w:val="00DB1FF1"/>
    <w:rsid w:val="00DB3BA9"/>
    <w:rsid w:val="00DB3CD4"/>
    <w:rsid w:val="00DB3E3A"/>
    <w:rsid w:val="00DB5961"/>
    <w:rsid w:val="00DB6DFF"/>
    <w:rsid w:val="00DB6F35"/>
    <w:rsid w:val="00DB7110"/>
    <w:rsid w:val="00DC1053"/>
    <w:rsid w:val="00DC11FA"/>
    <w:rsid w:val="00DC1CA5"/>
    <w:rsid w:val="00DC3033"/>
    <w:rsid w:val="00DC31D8"/>
    <w:rsid w:val="00DC4FA6"/>
    <w:rsid w:val="00DC6013"/>
    <w:rsid w:val="00DC6CEF"/>
    <w:rsid w:val="00DC72AB"/>
    <w:rsid w:val="00DC7474"/>
    <w:rsid w:val="00DC7592"/>
    <w:rsid w:val="00DC7C21"/>
    <w:rsid w:val="00DD0294"/>
    <w:rsid w:val="00DD14DA"/>
    <w:rsid w:val="00DD18CB"/>
    <w:rsid w:val="00DD223B"/>
    <w:rsid w:val="00DD3702"/>
    <w:rsid w:val="00DD38C1"/>
    <w:rsid w:val="00DD5DB4"/>
    <w:rsid w:val="00DD68E6"/>
    <w:rsid w:val="00DE0A09"/>
    <w:rsid w:val="00DE11E3"/>
    <w:rsid w:val="00DE22DD"/>
    <w:rsid w:val="00DE3E6D"/>
    <w:rsid w:val="00DE4A4D"/>
    <w:rsid w:val="00DE5CFE"/>
    <w:rsid w:val="00DE5DE5"/>
    <w:rsid w:val="00DE74D5"/>
    <w:rsid w:val="00DE75DB"/>
    <w:rsid w:val="00DF2212"/>
    <w:rsid w:val="00DF3C87"/>
    <w:rsid w:val="00DF4C4A"/>
    <w:rsid w:val="00DF713B"/>
    <w:rsid w:val="00E006FE"/>
    <w:rsid w:val="00E00E89"/>
    <w:rsid w:val="00E01BB9"/>
    <w:rsid w:val="00E020AF"/>
    <w:rsid w:val="00E02F2B"/>
    <w:rsid w:val="00E03048"/>
    <w:rsid w:val="00E04B6A"/>
    <w:rsid w:val="00E04C0F"/>
    <w:rsid w:val="00E06398"/>
    <w:rsid w:val="00E066A2"/>
    <w:rsid w:val="00E0689E"/>
    <w:rsid w:val="00E06ECD"/>
    <w:rsid w:val="00E0775A"/>
    <w:rsid w:val="00E07AE9"/>
    <w:rsid w:val="00E13419"/>
    <w:rsid w:val="00E13C92"/>
    <w:rsid w:val="00E13DBC"/>
    <w:rsid w:val="00E14E17"/>
    <w:rsid w:val="00E15483"/>
    <w:rsid w:val="00E16FD7"/>
    <w:rsid w:val="00E224E6"/>
    <w:rsid w:val="00E22F51"/>
    <w:rsid w:val="00E23134"/>
    <w:rsid w:val="00E23484"/>
    <w:rsid w:val="00E236D3"/>
    <w:rsid w:val="00E24980"/>
    <w:rsid w:val="00E24E82"/>
    <w:rsid w:val="00E24F31"/>
    <w:rsid w:val="00E264C9"/>
    <w:rsid w:val="00E31023"/>
    <w:rsid w:val="00E316AB"/>
    <w:rsid w:val="00E3191A"/>
    <w:rsid w:val="00E31D6C"/>
    <w:rsid w:val="00E32409"/>
    <w:rsid w:val="00E3242F"/>
    <w:rsid w:val="00E3251A"/>
    <w:rsid w:val="00E33EBD"/>
    <w:rsid w:val="00E349E9"/>
    <w:rsid w:val="00E36850"/>
    <w:rsid w:val="00E37441"/>
    <w:rsid w:val="00E37EFA"/>
    <w:rsid w:val="00E41687"/>
    <w:rsid w:val="00E429C2"/>
    <w:rsid w:val="00E4371D"/>
    <w:rsid w:val="00E45879"/>
    <w:rsid w:val="00E46A23"/>
    <w:rsid w:val="00E4705E"/>
    <w:rsid w:val="00E5111D"/>
    <w:rsid w:val="00E515C9"/>
    <w:rsid w:val="00E5250F"/>
    <w:rsid w:val="00E5258C"/>
    <w:rsid w:val="00E52B55"/>
    <w:rsid w:val="00E52EA9"/>
    <w:rsid w:val="00E53421"/>
    <w:rsid w:val="00E53525"/>
    <w:rsid w:val="00E545EC"/>
    <w:rsid w:val="00E54EBA"/>
    <w:rsid w:val="00E55F3D"/>
    <w:rsid w:val="00E563E3"/>
    <w:rsid w:val="00E56561"/>
    <w:rsid w:val="00E571C9"/>
    <w:rsid w:val="00E6037F"/>
    <w:rsid w:val="00E60772"/>
    <w:rsid w:val="00E62B70"/>
    <w:rsid w:val="00E630E8"/>
    <w:rsid w:val="00E639F2"/>
    <w:rsid w:val="00E65827"/>
    <w:rsid w:val="00E66171"/>
    <w:rsid w:val="00E674F7"/>
    <w:rsid w:val="00E72140"/>
    <w:rsid w:val="00E7218A"/>
    <w:rsid w:val="00E72332"/>
    <w:rsid w:val="00E7260D"/>
    <w:rsid w:val="00E72C9B"/>
    <w:rsid w:val="00E73457"/>
    <w:rsid w:val="00E7367E"/>
    <w:rsid w:val="00E7452E"/>
    <w:rsid w:val="00E772EF"/>
    <w:rsid w:val="00E80CAB"/>
    <w:rsid w:val="00E81BDA"/>
    <w:rsid w:val="00E842BB"/>
    <w:rsid w:val="00E84D28"/>
    <w:rsid w:val="00E90353"/>
    <w:rsid w:val="00E92402"/>
    <w:rsid w:val="00E925AE"/>
    <w:rsid w:val="00E927D0"/>
    <w:rsid w:val="00E92CBE"/>
    <w:rsid w:val="00E936E6"/>
    <w:rsid w:val="00E9469A"/>
    <w:rsid w:val="00E97D04"/>
    <w:rsid w:val="00EA0EDE"/>
    <w:rsid w:val="00EA134A"/>
    <w:rsid w:val="00EA19AA"/>
    <w:rsid w:val="00EA288F"/>
    <w:rsid w:val="00EA316C"/>
    <w:rsid w:val="00EA655F"/>
    <w:rsid w:val="00EB19B5"/>
    <w:rsid w:val="00EB247E"/>
    <w:rsid w:val="00EB28CB"/>
    <w:rsid w:val="00EB2ABE"/>
    <w:rsid w:val="00EB2FAD"/>
    <w:rsid w:val="00EB3C81"/>
    <w:rsid w:val="00EB3D2C"/>
    <w:rsid w:val="00EB4813"/>
    <w:rsid w:val="00EB4F5F"/>
    <w:rsid w:val="00EB5F76"/>
    <w:rsid w:val="00EB6817"/>
    <w:rsid w:val="00EC1060"/>
    <w:rsid w:val="00EC1B0E"/>
    <w:rsid w:val="00EC1C48"/>
    <w:rsid w:val="00EC48DF"/>
    <w:rsid w:val="00EC499E"/>
    <w:rsid w:val="00EC4BFD"/>
    <w:rsid w:val="00EC4F7E"/>
    <w:rsid w:val="00EC51F6"/>
    <w:rsid w:val="00EC51F9"/>
    <w:rsid w:val="00ED022A"/>
    <w:rsid w:val="00ED0710"/>
    <w:rsid w:val="00ED1EC9"/>
    <w:rsid w:val="00ED328F"/>
    <w:rsid w:val="00ED32F8"/>
    <w:rsid w:val="00ED419F"/>
    <w:rsid w:val="00ED47F0"/>
    <w:rsid w:val="00ED5ABC"/>
    <w:rsid w:val="00ED69F2"/>
    <w:rsid w:val="00EE0CA0"/>
    <w:rsid w:val="00EE1DCB"/>
    <w:rsid w:val="00EE24F6"/>
    <w:rsid w:val="00EE2A81"/>
    <w:rsid w:val="00EE2C82"/>
    <w:rsid w:val="00EE3696"/>
    <w:rsid w:val="00EE3A1F"/>
    <w:rsid w:val="00EE402B"/>
    <w:rsid w:val="00EE4D0D"/>
    <w:rsid w:val="00EE6FCE"/>
    <w:rsid w:val="00EF106D"/>
    <w:rsid w:val="00EF1275"/>
    <w:rsid w:val="00EF16D4"/>
    <w:rsid w:val="00EF1F0B"/>
    <w:rsid w:val="00EF46D9"/>
    <w:rsid w:val="00EF4B99"/>
    <w:rsid w:val="00EF4CCA"/>
    <w:rsid w:val="00EF573E"/>
    <w:rsid w:val="00EF6035"/>
    <w:rsid w:val="00EF6AC0"/>
    <w:rsid w:val="00F003E0"/>
    <w:rsid w:val="00F00FE5"/>
    <w:rsid w:val="00F027D6"/>
    <w:rsid w:val="00F02F91"/>
    <w:rsid w:val="00F038A8"/>
    <w:rsid w:val="00F04B19"/>
    <w:rsid w:val="00F059E4"/>
    <w:rsid w:val="00F05DCA"/>
    <w:rsid w:val="00F063B1"/>
    <w:rsid w:val="00F07876"/>
    <w:rsid w:val="00F07C66"/>
    <w:rsid w:val="00F07D07"/>
    <w:rsid w:val="00F108A7"/>
    <w:rsid w:val="00F108BD"/>
    <w:rsid w:val="00F111E8"/>
    <w:rsid w:val="00F11A25"/>
    <w:rsid w:val="00F11AF2"/>
    <w:rsid w:val="00F12531"/>
    <w:rsid w:val="00F13485"/>
    <w:rsid w:val="00F13D38"/>
    <w:rsid w:val="00F146F9"/>
    <w:rsid w:val="00F1595E"/>
    <w:rsid w:val="00F16AA3"/>
    <w:rsid w:val="00F178C4"/>
    <w:rsid w:val="00F2002E"/>
    <w:rsid w:val="00F204FC"/>
    <w:rsid w:val="00F20E7A"/>
    <w:rsid w:val="00F20FD3"/>
    <w:rsid w:val="00F21FCF"/>
    <w:rsid w:val="00F2449D"/>
    <w:rsid w:val="00F267BB"/>
    <w:rsid w:val="00F274A1"/>
    <w:rsid w:val="00F339EF"/>
    <w:rsid w:val="00F35111"/>
    <w:rsid w:val="00F356BA"/>
    <w:rsid w:val="00F403CC"/>
    <w:rsid w:val="00F40436"/>
    <w:rsid w:val="00F40FCC"/>
    <w:rsid w:val="00F4131E"/>
    <w:rsid w:val="00F421EF"/>
    <w:rsid w:val="00F4378F"/>
    <w:rsid w:val="00F439C4"/>
    <w:rsid w:val="00F43AA3"/>
    <w:rsid w:val="00F44821"/>
    <w:rsid w:val="00F44B15"/>
    <w:rsid w:val="00F468FB"/>
    <w:rsid w:val="00F46BB6"/>
    <w:rsid w:val="00F472A5"/>
    <w:rsid w:val="00F478FD"/>
    <w:rsid w:val="00F47FE0"/>
    <w:rsid w:val="00F5021F"/>
    <w:rsid w:val="00F502CA"/>
    <w:rsid w:val="00F5037E"/>
    <w:rsid w:val="00F5199F"/>
    <w:rsid w:val="00F53002"/>
    <w:rsid w:val="00F54B62"/>
    <w:rsid w:val="00F5686A"/>
    <w:rsid w:val="00F6046E"/>
    <w:rsid w:val="00F61196"/>
    <w:rsid w:val="00F61B00"/>
    <w:rsid w:val="00F6327A"/>
    <w:rsid w:val="00F63309"/>
    <w:rsid w:val="00F63FD0"/>
    <w:rsid w:val="00F641DA"/>
    <w:rsid w:val="00F64579"/>
    <w:rsid w:val="00F646C6"/>
    <w:rsid w:val="00F656DF"/>
    <w:rsid w:val="00F65F22"/>
    <w:rsid w:val="00F66065"/>
    <w:rsid w:val="00F66A54"/>
    <w:rsid w:val="00F674C3"/>
    <w:rsid w:val="00F7060C"/>
    <w:rsid w:val="00F73D95"/>
    <w:rsid w:val="00F75550"/>
    <w:rsid w:val="00F76670"/>
    <w:rsid w:val="00F813A3"/>
    <w:rsid w:val="00F81681"/>
    <w:rsid w:val="00F834C1"/>
    <w:rsid w:val="00F83EA2"/>
    <w:rsid w:val="00F83FB0"/>
    <w:rsid w:val="00F847D6"/>
    <w:rsid w:val="00F84D70"/>
    <w:rsid w:val="00F86C3E"/>
    <w:rsid w:val="00F86FCA"/>
    <w:rsid w:val="00F87134"/>
    <w:rsid w:val="00F87413"/>
    <w:rsid w:val="00F9032C"/>
    <w:rsid w:val="00F925F1"/>
    <w:rsid w:val="00F94B23"/>
    <w:rsid w:val="00F9589A"/>
    <w:rsid w:val="00F968C9"/>
    <w:rsid w:val="00F968E2"/>
    <w:rsid w:val="00FA0CA4"/>
    <w:rsid w:val="00FA22DF"/>
    <w:rsid w:val="00FA2B1D"/>
    <w:rsid w:val="00FA45C8"/>
    <w:rsid w:val="00FA6165"/>
    <w:rsid w:val="00FB0D82"/>
    <w:rsid w:val="00FB2713"/>
    <w:rsid w:val="00FB340D"/>
    <w:rsid w:val="00FB40E3"/>
    <w:rsid w:val="00FB42D2"/>
    <w:rsid w:val="00FB446D"/>
    <w:rsid w:val="00FB5C3A"/>
    <w:rsid w:val="00FB617E"/>
    <w:rsid w:val="00FB6DA8"/>
    <w:rsid w:val="00FC1B14"/>
    <w:rsid w:val="00FC1E7C"/>
    <w:rsid w:val="00FC2497"/>
    <w:rsid w:val="00FC46B7"/>
    <w:rsid w:val="00FC4828"/>
    <w:rsid w:val="00FC65E8"/>
    <w:rsid w:val="00FC6AA1"/>
    <w:rsid w:val="00FC7E52"/>
    <w:rsid w:val="00FC7FD1"/>
    <w:rsid w:val="00FD0AB4"/>
    <w:rsid w:val="00FD2B97"/>
    <w:rsid w:val="00FD486D"/>
    <w:rsid w:val="00FD6280"/>
    <w:rsid w:val="00FD70DB"/>
    <w:rsid w:val="00FE0A2D"/>
    <w:rsid w:val="00FE35F6"/>
    <w:rsid w:val="00FE3E4A"/>
    <w:rsid w:val="00FE5380"/>
    <w:rsid w:val="00FE5675"/>
    <w:rsid w:val="00FE60FA"/>
    <w:rsid w:val="00FE6987"/>
    <w:rsid w:val="00FE7AD0"/>
    <w:rsid w:val="00FF2081"/>
    <w:rsid w:val="00FF226F"/>
    <w:rsid w:val="00FF26BE"/>
    <w:rsid w:val="00FF2CB8"/>
    <w:rsid w:val="00FF2DE6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B0944"/>
  </w:style>
  <w:style w:type="paragraph" w:styleId="1">
    <w:name w:val="heading 1"/>
    <w:basedOn w:val="a3"/>
    <w:next w:val="a3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unhideWhenUsed/>
    <w:qFormat/>
    <w:rsid w:val="00B5272F"/>
    <w:pPr>
      <w:keepNext/>
      <w:keepLines/>
      <w:spacing w:before="360" w:after="0"/>
      <w:ind w:firstLine="567"/>
      <w:jc w:val="both"/>
      <w:outlineLvl w:val="1"/>
    </w:pPr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70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9">
    <w:name w:val="annotation reference"/>
    <w:basedOn w:val="a4"/>
    <w:uiPriority w:val="99"/>
    <w:semiHidden/>
    <w:unhideWhenUsed/>
    <w:rsid w:val="00C93E95"/>
    <w:rPr>
      <w:sz w:val="16"/>
      <w:szCs w:val="16"/>
    </w:rPr>
  </w:style>
  <w:style w:type="paragraph" w:styleId="aa">
    <w:name w:val="annotation text"/>
    <w:basedOn w:val="a3"/>
    <w:link w:val="ab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4"/>
    <w:link w:val="aa"/>
    <w:uiPriority w:val="99"/>
    <w:rsid w:val="00C93E9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3E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3E9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E72C9B"/>
    <w:pPr>
      <w:spacing w:after="0" w:line="240" w:lineRule="auto"/>
    </w:pPr>
  </w:style>
  <w:style w:type="paragraph" w:styleId="af">
    <w:name w:val="List Paragraph"/>
    <w:aliases w:val="нумерация,Заголовок_3,Bullet_IRAO,Мой Список,AC List 01,Подпись рисунка,Table-Normal,RSHB_Table-Normal,List Paragraph1"/>
    <w:basedOn w:val="a3"/>
    <w:link w:val="af0"/>
    <w:uiPriority w:val="34"/>
    <w:qFormat/>
    <w:rsid w:val="00820C43"/>
    <w:pPr>
      <w:ind w:left="720"/>
      <w:contextualSpacing/>
    </w:pPr>
  </w:style>
  <w:style w:type="paragraph" w:styleId="af1">
    <w:name w:val="Plain Text"/>
    <w:basedOn w:val="a3"/>
    <w:link w:val="af2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2">
    <w:name w:val="Текст Знак"/>
    <w:basedOn w:val="a4"/>
    <w:link w:val="af1"/>
    <w:uiPriority w:val="99"/>
    <w:semiHidden/>
    <w:rsid w:val="00BA4652"/>
    <w:rPr>
      <w:rFonts w:ascii="Calibri" w:hAnsi="Calibri"/>
      <w:szCs w:val="21"/>
    </w:rPr>
  </w:style>
  <w:style w:type="paragraph" w:styleId="af3">
    <w:name w:val="footnote text"/>
    <w:basedOn w:val="a3"/>
    <w:link w:val="af4"/>
    <w:uiPriority w:val="99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4"/>
    <w:link w:val="af3"/>
    <w:uiPriority w:val="99"/>
    <w:rsid w:val="003F7FE8"/>
    <w:rPr>
      <w:sz w:val="20"/>
      <w:szCs w:val="20"/>
    </w:rPr>
  </w:style>
  <w:style w:type="character" w:styleId="af5">
    <w:name w:val="footnote reference"/>
    <w:basedOn w:val="a4"/>
    <w:uiPriority w:val="99"/>
    <w:unhideWhenUsed/>
    <w:rsid w:val="003F7FE8"/>
    <w:rPr>
      <w:vertAlign w:val="superscript"/>
    </w:rPr>
  </w:style>
  <w:style w:type="table" w:styleId="af6">
    <w:name w:val="Table Grid"/>
    <w:basedOn w:val="a5"/>
    <w:uiPriority w:val="59"/>
    <w:rsid w:val="00B0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3"/>
    <w:link w:val="af8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4"/>
    <w:link w:val="af7"/>
    <w:uiPriority w:val="99"/>
    <w:rsid w:val="001873A7"/>
  </w:style>
  <w:style w:type="paragraph" w:styleId="af9">
    <w:name w:val="footer"/>
    <w:basedOn w:val="a3"/>
    <w:link w:val="afa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4"/>
    <w:link w:val="af9"/>
    <w:uiPriority w:val="99"/>
    <w:rsid w:val="001873A7"/>
  </w:style>
  <w:style w:type="character" w:customStyle="1" w:styleId="apple-converted-space">
    <w:name w:val="apple-converted-space"/>
    <w:basedOn w:val="a4"/>
    <w:rsid w:val="009F400E"/>
  </w:style>
  <w:style w:type="paragraph" w:styleId="afb">
    <w:name w:val="Normal (Web)"/>
    <w:basedOn w:val="a3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4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3"/>
    <w:qFormat/>
    <w:rsid w:val="00D11B4A"/>
    <w:pPr>
      <w:keepLines/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8"/>
      <w:szCs w:val="28"/>
    </w:rPr>
  </w:style>
  <w:style w:type="paragraph" w:customStyle="1" w:styleId="afc">
    <w:name w:val="Абзац в параграфе"/>
    <w:basedOn w:val="a3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2">
    <w:name w:val="подпункт"/>
    <w:basedOn w:val="afc"/>
    <w:qFormat/>
    <w:rsid w:val="00D11B4A"/>
    <w:pPr>
      <w:numPr>
        <w:numId w:val="2"/>
      </w:numPr>
      <w:ind w:left="0" w:firstLine="851"/>
    </w:pPr>
  </w:style>
  <w:style w:type="paragraph" w:styleId="afd">
    <w:name w:val="Subtitle"/>
    <w:basedOn w:val="a3"/>
    <w:next w:val="a3"/>
    <w:link w:val="afe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e">
    <w:name w:val="Подзаголовок Знак"/>
    <w:basedOn w:val="a4"/>
    <w:link w:val="afd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f">
    <w:name w:val="Hyperlink"/>
    <w:basedOn w:val="a4"/>
    <w:uiPriority w:val="99"/>
    <w:unhideWhenUsed/>
    <w:rsid w:val="000738BA"/>
    <w:rPr>
      <w:color w:val="0000FF"/>
      <w:u w:val="single"/>
    </w:rPr>
  </w:style>
  <w:style w:type="character" w:styleId="aff0">
    <w:name w:val="Strong"/>
    <w:uiPriority w:val="22"/>
    <w:qFormat/>
    <w:rsid w:val="00E7218A"/>
    <w:rPr>
      <w:b/>
      <w:bCs/>
    </w:rPr>
  </w:style>
  <w:style w:type="paragraph" w:customStyle="1" w:styleId="ConsPlusNormal">
    <w:name w:val="ConsPlusNormal"/>
    <w:basedOn w:val="a3"/>
    <w:rsid w:val="007B4B0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0">
    <w:name w:val="List"/>
    <w:basedOn w:val="a3"/>
    <w:rsid w:val="007B4B08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4"/>
    <w:link w:val="2"/>
    <w:uiPriority w:val="9"/>
    <w:rsid w:val="00B5272F"/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character" w:customStyle="1" w:styleId="30">
    <w:name w:val="Заголовок 3 Знак"/>
    <w:basedOn w:val="a4"/>
    <w:link w:val="3"/>
    <w:uiPriority w:val="9"/>
    <w:semiHidden/>
    <w:rsid w:val="00570D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1">
    <w:name w:val="Перечень"/>
    <w:basedOn w:val="af"/>
    <w:link w:val="aff1"/>
    <w:uiPriority w:val="99"/>
    <w:rsid w:val="00C179CF"/>
    <w:pPr>
      <w:numPr>
        <w:numId w:val="15"/>
      </w:numPr>
      <w:spacing w:before="120" w:after="0"/>
      <w:ind w:left="851" w:hanging="284"/>
      <w:contextualSpacing w:val="0"/>
      <w:jc w:val="both"/>
    </w:pPr>
    <w:rPr>
      <w:rFonts w:ascii="Times New Roman CYR" w:eastAsia="Calibri" w:hAnsi="Times New Roman CYR" w:cs="Times New Roman"/>
      <w:color w:val="006666"/>
      <w:sz w:val="24"/>
      <w:lang w:eastAsia="en-US"/>
    </w:rPr>
  </w:style>
  <w:style w:type="character" w:customStyle="1" w:styleId="af0">
    <w:name w:val="Абзац списка Знак"/>
    <w:aliases w:val="нумерация Знак,Заголовок_3 Знак,Bullet_IRAO Знак,Мой Список Знак,AC List 01 Знак,Подпись рисунка Знак,Table-Normal Знак,RSHB_Table-Normal Знак,List Paragraph1 Знак"/>
    <w:link w:val="af"/>
    <w:uiPriority w:val="34"/>
    <w:locked/>
    <w:rsid w:val="00C179CF"/>
  </w:style>
  <w:style w:type="character" w:customStyle="1" w:styleId="aff1">
    <w:name w:val="Перечень Знак"/>
    <w:link w:val="a1"/>
    <w:uiPriority w:val="99"/>
    <w:locked/>
    <w:rsid w:val="00C179CF"/>
    <w:rPr>
      <w:rFonts w:ascii="Times New Roman CYR" w:eastAsia="Calibri" w:hAnsi="Times New Roman CYR" w:cs="Times New Roman"/>
      <w:color w:val="006666"/>
      <w:sz w:val="24"/>
      <w:lang w:eastAsia="en-US"/>
    </w:rPr>
  </w:style>
  <w:style w:type="paragraph" w:customStyle="1" w:styleId="11">
    <w:name w:val="Абзац списка1"/>
    <w:basedOn w:val="a3"/>
    <w:rsid w:val="008130A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2">
    <w:name w:val="???????"/>
    <w:rsid w:val="00824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5245">
          <w:blockQuote w:val="1"/>
          <w:marLeft w:val="0"/>
          <w:marRight w:val="-8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521">
              <w:marLeft w:val="0"/>
              <w:marRight w:val="0"/>
              <w:marTop w:val="0"/>
              <w:marBottom w:val="0"/>
              <w:divBdr>
                <w:top w:val="single" w:sz="4" w:space="4" w:color="auto"/>
                <w:left w:val="single" w:sz="4" w:space="4" w:color="auto"/>
                <w:bottom w:val="none" w:sz="0" w:space="0" w:color="auto"/>
                <w:right w:val="single" w:sz="4" w:space="4" w:color="auto"/>
              </w:divBdr>
              <w:divsChild>
                <w:div w:id="1105733401">
                  <w:marLeft w:val="0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799A-2D72-4A03-8979-0BB95EE0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2017-11-03T09:34:00Z</cp:lastPrinted>
  <dcterms:created xsi:type="dcterms:W3CDTF">2018-12-04T13:12:00Z</dcterms:created>
  <dcterms:modified xsi:type="dcterms:W3CDTF">2018-12-04T13:12:00Z</dcterms:modified>
</cp:coreProperties>
</file>