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D" w:rsidRDefault="00BE407D"/>
    <w:p w:rsidR="002C236F" w:rsidRPr="002C236F" w:rsidRDefault="002C236F" w:rsidP="00BE407D">
      <w:pPr>
        <w:rPr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2222500" cy="2225040"/>
            <wp:effectExtent l="19050" t="0" r="6350" b="0"/>
            <wp:wrapSquare wrapText="bothSides"/>
            <wp:docPr id="9" name="Рисунок 6" descr="Makretskaya_ON_Gazprom-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retskaya_ON_Gazprom-ne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236F">
        <w:rPr>
          <w:b/>
          <w:bCs/>
          <w:color w:val="C00000"/>
          <w:sz w:val="28"/>
          <w:szCs w:val="28"/>
        </w:rPr>
        <w:t>Макрецкая Ольга Николаевна</w:t>
      </w:r>
    </w:p>
    <w:p w:rsidR="00BE407D" w:rsidRPr="00BE407D" w:rsidRDefault="00BE407D" w:rsidP="00BE407D">
      <w:pPr>
        <w:rPr>
          <w:noProof/>
          <w:lang w:eastAsia="ru-RU"/>
        </w:rPr>
      </w:pPr>
      <w:r w:rsidRPr="00BE407D">
        <w:rPr>
          <w:rFonts w:ascii="Verdana" w:hAnsi="Verdana"/>
          <w:color w:val="494343"/>
          <w:shd w:val="clear" w:color="auto" w:fill="FFFFFF"/>
        </w:rPr>
        <w:t xml:space="preserve">Главный бухгалтер </w:t>
      </w:r>
      <w:r w:rsidR="002C236F" w:rsidRPr="002C236F">
        <w:rPr>
          <w:rFonts w:ascii="Verdana" w:hAnsi="Verdana"/>
          <w:color w:val="494343"/>
          <w:shd w:val="clear" w:color="auto" w:fill="FFFFFF"/>
        </w:rPr>
        <w:t>ПАО «Газпром нефть»</w:t>
      </w:r>
    </w:p>
    <w:p w:rsidR="00BE407D" w:rsidRPr="00BE407D" w:rsidRDefault="00BE407D" w:rsidP="00BE407D">
      <w:r w:rsidRPr="00BE407D">
        <w:rPr>
          <w:rFonts w:ascii="Verdana" w:hAnsi="Verdana"/>
          <w:color w:val="494343"/>
          <w:shd w:val="clear" w:color="auto" w:fill="FFFFFF"/>
        </w:rPr>
        <w:t xml:space="preserve">В БМЦ – член </w:t>
      </w:r>
      <w:hyperlink r:id="rId5" w:history="1">
        <w:r w:rsidRPr="00C527AE">
          <w:rPr>
            <w:rStyle w:val="a5"/>
            <w:rFonts w:ascii="Verdana" w:hAnsi="Verdana"/>
            <w:shd w:val="clear" w:color="auto" w:fill="FFFFFF"/>
          </w:rPr>
          <w:t>Президиума Фонда «НРБУ «БМЦ»</w:t>
        </w:r>
      </w:hyperlink>
      <w:r w:rsidRPr="00BE407D">
        <w:rPr>
          <w:rFonts w:ascii="Verdana" w:hAnsi="Verdana"/>
          <w:color w:val="494343"/>
          <w:shd w:val="clear" w:color="auto" w:fill="FFFFFF"/>
        </w:rPr>
        <w:t xml:space="preserve"> </w:t>
      </w:r>
    </w:p>
    <w:sectPr w:rsidR="00BE407D" w:rsidRPr="00B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characterSpacingControl w:val="doNotCompress"/>
  <w:compat/>
  <w:rsids>
    <w:rsidRoot w:val="00BE407D"/>
    <w:rsid w:val="002C236F"/>
    <w:rsid w:val="00BE407D"/>
    <w:rsid w:val="00C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center.ru/Files/Prezidium_BM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2019-03-28T15:40:00Z</dcterms:created>
  <dcterms:modified xsi:type="dcterms:W3CDTF">2019-03-28T15:40:00Z</dcterms:modified>
</cp:coreProperties>
</file>