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9" w:rsidRPr="000C6EE1" w:rsidRDefault="007D6F19" w:rsidP="000C6EE1">
      <w:pPr>
        <w:rPr>
          <w:b/>
          <w:color w:val="C00000"/>
        </w:rPr>
      </w:pPr>
      <w:r w:rsidRPr="000C6EE1">
        <w:rPr>
          <w:b/>
          <w:color w:val="C00000"/>
        </w:rPr>
        <w:t>Федеральные стандарты бухгалтерского учета для организаций государственного сектора</w:t>
      </w:r>
    </w:p>
    <w:p w:rsidR="00FA735B" w:rsidRDefault="00FB773B" w:rsidP="00FA735B">
      <w:r w:rsidRPr="00FB773B">
        <w:t>Согласно статье 4 Федерального закона от 06.12.2011 № 402-ФЗ</w:t>
      </w:r>
      <w:proofErr w:type="gramStart"/>
      <w:r w:rsidRPr="00FB773B">
        <w:t>«О</w:t>
      </w:r>
      <w:proofErr w:type="gramEnd"/>
      <w:r w:rsidRPr="00FB773B">
        <w:t> бухгалтерском учете», для организаций государственного сектора (в том числе бюджетных и автономных учреждений) утверждаются отдельные ФСБУ.</w:t>
      </w:r>
    </w:p>
    <w:tbl>
      <w:tblPr>
        <w:tblW w:w="90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4666"/>
        <w:gridCol w:w="1635"/>
        <w:gridCol w:w="2243"/>
      </w:tblGrid>
      <w:tr w:rsidR="00FA735B" w:rsidRPr="00FA735B" w:rsidTr="00FA735B">
        <w:trPr>
          <w:trHeight w:val="402"/>
        </w:trPr>
        <w:tc>
          <w:tcPr>
            <w:tcW w:w="6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 xml:space="preserve">№ </w:t>
            </w:r>
            <w:proofErr w:type="spellStart"/>
            <w:proofErr w:type="gramStart"/>
            <w:r w:rsidRPr="00FA735B">
              <w:t>п</w:t>
            </w:r>
            <w:proofErr w:type="spellEnd"/>
            <w:proofErr w:type="gramEnd"/>
            <w:r w:rsidRPr="00FA735B">
              <w:t>/</w:t>
            </w:r>
            <w:proofErr w:type="spellStart"/>
            <w:r w:rsidRPr="00FA735B">
              <w:t>п</w:t>
            </w:r>
            <w:proofErr w:type="spellEnd"/>
          </w:p>
        </w:tc>
        <w:tc>
          <w:tcPr>
            <w:tcW w:w="270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Название ФСБУ</w:t>
            </w:r>
          </w:p>
        </w:tc>
        <w:tc>
          <w:tcPr>
            <w:tcW w:w="134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Приказ Минфина</w:t>
            </w:r>
          </w:p>
        </w:tc>
        <w:tc>
          <w:tcPr>
            <w:tcW w:w="104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Год начала применения</w:t>
            </w:r>
          </w:p>
        </w:tc>
      </w:tr>
      <w:tr w:rsidR="00FA735B" w:rsidRPr="00FA735B" w:rsidTr="00FA735B">
        <w:trPr>
          <w:trHeight w:val="815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4" w:tgtFrame="_blank" w:history="1">
              <w:r w:rsidRPr="00FA735B">
                <w:rPr>
                  <w:rStyle w:val="a3"/>
                </w:rPr>
                <w:t>Концептуальные основы бухгалтерского учета и отчетности организаций государственного сектора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256н  от 31.12.2016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2018</w:t>
            </w:r>
          </w:p>
        </w:tc>
      </w:tr>
      <w:tr w:rsidR="00FA735B" w:rsidRPr="00FA735B" w:rsidTr="00FA735B">
        <w:trPr>
          <w:trHeight w:val="540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5" w:tgtFrame="_blank" w:history="1">
              <w:r w:rsidRPr="00FA735B">
                <w:rPr>
                  <w:rStyle w:val="a3"/>
                </w:rPr>
                <w:t>Основные средства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257н  от 31.12.2016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2018</w:t>
            </w:r>
          </w:p>
        </w:tc>
      </w:tr>
      <w:tr w:rsidR="00FA735B" w:rsidRPr="00FA735B" w:rsidTr="00FA735B">
        <w:trPr>
          <w:trHeight w:val="614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6" w:tgtFrame="_blank" w:history="1">
              <w:r w:rsidRPr="00FA735B">
                <w:rPr>
                  <w:rStyle w:val="a3"/>
                </w:rPr>
                <w:t>Аренда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258н  от 31.12.2016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2018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7" w:tgtFrame="_blank" w:history="1">
              <w:r w:rsidRPr="00FA735B">
                <w:rPr>
                  <w:rStyle w:val="a3"/>
                </w:rPr>
                <w:t>Обесценение активов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259н  от 31.12.2016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2018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8" w:tgtFrame="_blank" w:history="1">
              <w:r w:rsidRPr="00FA735B">
                <w:rPr>
                  <w:rStyle w:val="a3"/>
                </w:rPr>
                <w:t>Представление бухгалтерской (финансовой) отчетности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260н  от 31.12.2016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2018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9" w:tgtFrame="_blank" w:history="1">
              <w:r w:rsidRPr="00FA735B">
                <w:rPr>
                  <w:rStyle w:val="a3"/>
                </w:rPr>
                <w:t>Учетная политика, оценочные значения и ошибки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274н  от 30.12.2017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2019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0" w:tgtFrame="_blank" w:history="1">
              <w:r w:rsidRPr="00FA735B">
                <w:rPr>
                  <w:rStyle w:val="a3"/>
                </w:rPr>
                <w:t>События после отчетной даты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275н  от 30.12.2017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2019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1" w:tgtFrame="_blank" w:history="1">
              <w:r w:rsidRPr="00FA735B">
                <w:rPr>
                  <w:rStyle w:val="a3"/>
                </w:rPr>
                <w:t>Доходы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32н  от 27.02.2018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2019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2" w:tgtFrame="_blank" w:history="1">
              <w:r w:rsidRPr="00FA735B">
                <w:rPr>
                  <w:rStyle w:val="a3"/>
                </w:rPr>
                <w:t>Отчет о движении денежных средств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278н  от 30.12.2017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2019</w:t>
            </w:r>
          </w:p>
          <w:p w:rsidR="00FA735B" w:rsidRPr="00FA735B" w:rsidRDefault="00FA735B" w:rsidP="00FA735B">
            <w:r w:rsidRPr="00FA735B">
              <w:t>применяется в отчетности 2020 г.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3" w:tgtFrame="_blank" w:history="1">
              <w:r w:rsidRPr="00FA735B">
                <w:rPr>
                  <w:rStyle w:val="a3"/>
                </w:rPr>
                <w:t>Информация о связанных сторонах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277н  от 30.12.2017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2020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4" w:tgtFrame="_blank" w:history="1">
              <w:proofErr w:type="spellStart"/>
              <w:r w:rsidRPr="00FA735B">
                <w:rPr>
                  <w:rStyle w:val="a3"/>
                </w:rPr>
                <w:t>Непроизведенные</w:t>
              </w:r>
              <w:proofErr w:type="spellEnd"/>
              <w:r w:rsidRPr="00FA735B">
                <w:rPr>
                  <w:rStyle w:val="a3"/>
                </w:rPr>
                <w:t xml:space="preserve"> активы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33н  от 28.02.2018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2020</w:t>
            </w:r>
          </w:p>
        </w:tc>
      </w:tr>
      <w:tr w:rsidR="00FA735B" w:rsidRPr="00FA735B" w:rsidTr="00FA735B">
        <w:trPr>
          <w:trHeight w:val="614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5" w:tgtFrame="_blank" w:history="1">
              <w:r w:rsidRPr="00FA735B">
                <w:rPr>
                  <w:rStyle w:val="a3"/>
                </w:rPr>
                <w:t>Бюджетная информация в бухгалтерской (финансовой) отчетности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37н  от 28.02.2018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2020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6" w:tgtFrame="_blank" w:history="1">
              <w:r w:rsidRPr="00FA735B">
                <w:rPr>
                  <w:rStyle w:val="a3"/>
                </w:rPr>
                <w:t>Влияние изменений курсов иностранных валют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122н  от 30.05.2018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2019</w:t>
            </w:r>
          </w:p>
        </w:tc>
      </w:tr>
      <w:tr w:rsidR="00FA735B" w:rsidRPr="00FA735B" w:rsidTr="00FA735B">
        <w:trPr>
          <w:trHeight w:val="614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7" w:tgtFrame="_blank" w:history="1">
              <w:r w:rsidRPr="00FA735B">
                <w:rPr>
                  <w:rStyle w:val="a3"/>
                </w:rPr>
                <w:t>Резервы. Раскрытие информации об условных обязательствах и условных активах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124н  от 30.05.2018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2020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8" w:tgtFrame="_blank" w:history="1">
              <w:r w:rsidRPr="00FA735B">
                <w:rPr>
                  <w:rStyle w:val="a3"/>
                </w:rPr>
                <w:t>Долгосрочные договоры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145н  от 29.06.2018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2020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19" w:tgtFrame="_blank" w:history="1">
              <w:r w:rsidRPr="00FA735B">
                <w:rPr>
                  <w:rStyle w:val="a3"/>
                </w:rPr>
                <w:t>Концессионные соглашения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146н  от 29.06.2018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2020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hyperlink r:id="rId20" w:tgtFrame="_blank" w:history="1">
              <w:r w:rsidRPr="00FA735B">
                <w:rPr>
                  <w:rStyle w:val="a3"/>
                </w:rPr>
                <w:t>Запасы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256н  от 07.12.2018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2020</w:t>
            </w:r>
          </w:p>
        </w:tc>
      </w:tr>
      <w:tr w:rsidR="00FA735B" w:rsidRPr="00FA735B" w:rsidTr="00FA735B">
        <w:trPr>
          <w:trHeight w:val="402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Бухгалтерская (финансовая) отчетность с учетом инфляции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№ 305н  от 29.12.2018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FA735B" w:rsidRPr="00FA735B" w:rsidRDefault="00FA735B" w:rsidP="00FA735B">
            <w:r w:rsidRPr="00FA735B">
              <w:t>2022</w:t>
            </w:r>
          </w:p>
        </w:tc>
      </w:tr>
    </w:tbl>
    <w:p w:rsidR="00FA735B" w:rsidRPr="00FA735B" w:rsidRDefault="00FA735B" w:rsidP="00FA735B">
      <w:r w:rsidRPr="00FA735B">
        <w:t> </w:t>
      </w:r>
    </w:p>
    <w:p w:rsidR="007D6F19" w:rsidRDefault="007D6F19" w:rsidP="00FA735B"/>
    <w:sectPr w:rsidR="007D6F19" w:rsidSect="000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D6F19"/>
    <w:rsid w:val="00043A24"/>
    <w:rsid w:val="000C6EE1"/>
    <w:rsid w:val="007D6F19"/>
    <w:rsid w:val="00800B68"/>
    <w:rsid w:val="0096381E"/>
    <w:rsid w:val="00967AFC"/>
    <w:rsid w:val="00A11AB6"/>
    <w:rsid w:val="00CB05A5"/>
    <w:rsid w:val="00FA735B"/>
    <w:rsid w:val="00FB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FSBU_gossektor_Predstavlenie_FO" TargetMode="External"/><Relationship Id="rId13" Type="http://schemas.openxmlformats.org/officeDocument/2006/relationships/hyperlink" Target="http://bmcenter.ru/Files/FSBU_gossektor_Informaciya_o_svyazannih_storonah" TargetMode="External"/><Relationship Id="rId18" Type="http://schemas.openxmlformats.org/officeDocument/2006/relationships/hyperlink" Target="http://bmcenter.ru/Files/FSBU_gossektor_Dolgosrochtiye_dogovor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mcenter.ru/Files/FSBU_gossektor_Obescenenie_attivov" TargetMode="External"/><Relationship Id="rId12" Type="http://schemas.openxmlformats.org/officeDocument/2006/relationships/hyperlink" Target="http://bmcenter.ru/Files/FSBU_gossektor_Otchet_o_dvigenii_denegnih_sredstv" TargetMode="External"/><Relationship Id="rId17" Type="http://schemas.openxmlformats.org/officeDocument/2006/relationships/hyperlink" Target="http://bmcenter.ru/Files/FSBU_gossektor_Rezer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mcenter.ru/Files/FSBU_gossektor_Vliyanie_izmeneniy_valut" TargetMode="External"/><Relationship Id="rId20" Type="http://schemas.openxmlformats.org/officeDocument/2006/relationships/hyperlink" Target="http://bmcenter.ru/Files/FSBU_gossektor_Zapasi" TargetMode="External"/><Relationship Id="rId1" Type="http://schemas.openxmlformats.org/officeDocument/2006/relationships/styles" Target="styles.xml"/><Relationship Id="rId6" Type="http://schemas.openxmlformats.org/officeDocument/2006/relationships/hyperlink" Target="http://bmcenter.ru/Files/FSBU_gossektor_Arenda" TargetMode="External"/><Relationship Id="rId11" Type="http://schemas.openxmlformats.org/officeDocument/2006/relationships/hyperlink" Target="http://bmcenter.ru/Files/FSBU_gossektor_Dohodi" TargetMode="External"/><Relationship Id="rId5" Type="http://schemas.openxmlformats.org/officeDocument/2006/relationships/hyperlink" Target="http://bmcenter.ru/Files/FSBU_gossektor_Osnovnie_sredstva" TargetMode="External"/><Relationship Id="rId15" Type="http://schemas.openxmlformats.org/officeDocument/2006/relationships/hyperlink" Target="http://bmcenter.ru/Files/FSBU_gossektor_Budgetnaya_informaciya_v_BO" TargetMode="External"/><Relationship Id="rId10" Type="http://schemas.openxmlformats.org/officeDocument/2006/relationships/hyperlink" Target="http://bmcenter.ru/Files/FSBU_gossektor_Sobitiya_posle_otchetnoy_dati" TargetMode="External"/><Relationship Id="rId19" Type="http://schemas.openxmlformats.org/officeDocument/2006/relationships/hyperlink" Target="http://bmcenter.ru/Files/FSBU_gossektor_Konsessionniye_soglacheniya" TargetMode="External"/><Relationship Id="rId4" Type="http://schemas.openxmlformats.org/officeDocument/2006/relationships/hyperlink" Target="http://bmcenter.ru/Files/FSBU_gossektor_Konceptualniye_osnovi" TargetMode="External"/><Relationship Id="rId9" Type="http://schemas.openxmlformats.org/officeDocument/2006/relationships/hyperlink" Target="http://bmcenter.ru/Files/FSBU_gossektor_Uchetnaya_politika" TargetMode="External"/><Relationship Id="rId14" Type="http://schemas.openxmlformats.org/officeDocument/2006/relationships/hyperlink" Target="http://bmcenter.ru/Files/FSBU_gossektor_Neproizvedennie_aktiv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2019-06-13T12:41:00Z</dcterms:created>
  <dcterms:modified xsi:type="dcterms:W3CDTF">2019-06-17T12:25:00Z</dcterms:modified>
</cp:coreProperties>
</file>