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5B" w:rsidRDefault="00F4335B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A3448F" w:rsidRPr="000C312F" w:rsidRDefault="00A3448F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3448F" w:rsidRPr="000C312F" w:rsidRDefault="00A3448F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  УЧЕТА</w:t>
      </w:r>
    </w:p>
    <w:p w:rsidR="00A3448F" w:rsidRPr="000C312F" w:rsidRDefault="00A3448F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DD2FD0" w:rsidRDefault="00A3448F" w:rsidP="00970886">
      <w:pP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8A7BD3" w:rsidRDefault="008A7BD3" w:rsidP="008A7BD3">
      <w:pPr>
        <w:pStyle w:val="2"/>
        <w:jc w:val="center"/>
        <w:rPr>
          <w:rFonts w:ascii="Times New Roman" w:hAnsi="Times New Roman" w:cs="Times New Roman"/>
          <w:szCs w:val="24"/>
        </w:rPr>
      </w:pPr>
    </w:p>
    <w:p w:rsidR="00F4335B" w:rsidRPr="00005279" w:rsidRDefault="00DD2FD0" w:rsidP="008A7BD3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 w:rsidRPr="00005279">
        <w:rPr>
          <w:rFonts w:ascii="Times New Roman" w:hAnsi="Times New Roman" w:cs="Times New Roman"/>
          <w:szCs w:val="24"/>
        </w:rPr>
        <w:t xml:space="preserve">ПРОТОКОЛ </w:t>
      </w:r>
      <w:r w:rsidR="00CD3F54" w:rsidRPr="00005279">
        <w:rPr>
          <w:rFonts w:ascii="Times New Roman" w:hAnsi="Times New Roman" w:cs="Times New Roman"/>
          <w:szCs w:val="24"/>
        </w:rPr>
        <w:t>№</w:t>
      </w:r>
      <w:r w:rsidR="00836CC9">
        <w:rPr>
          <w:rFonts w:ascii="Times New Roman" w:hAnsi="Times New Roman" w:cs="Times New Roman"/>
          <w:szCs w:val="24"/>
        </w:rPr>
        <w:t>2</w:t>
      </w:r>
      <w:r w:rsidR="00CD3F54" w:rsidRPr="00005279">
        <w:rPr>
          <w:rFonts w:ascii="Times New Roman" w:hAnsi="Times New Roman" w:cs="Times New Roman"/>
          <w:szCs w:val="24"/>
        </w:rPr>
        <w:br/>
      </w:r>
      <w:r w:rsidR="00282E21">
        <w:rPr>
          <w:rFonts w:ascii="Times New Roman" w:hAnsi="Times New Roman" w:cs="Times New Roman"/>
          <w:szCs w:val="24"/>
        </w:rPr>
        <w:t xml:space="preserve">    </w:t>
      </w:r>
      <w:r w:rsidRPr="00005279">
        <w:rPr>
          <w:rFonts w:ascii="Times New Roman" w:hAnsi="Times New Roman" w:cs="Times New Roman"/>
          <w:szCs w:val="24"/>
        </w:rPr>
        <w:t xml:space="preserve">ЗАСЕДАНИЯ </w:t>
      </w:r>
      <w:r w:rsidR="00836CC9">
        <w:rPr>
          <w:rFonts w:ascii="Times New Roman" w:hAnsi="Times New Roman" w:cs="Times New Roman"/>
          <w:szCs w:val="24"/>
        </w:rPr>
        <w:t xml:space="preserve">СОВЕТА ПО </w:t>
      </w:r>
      <w:r w:rsidR="00E5153F">
        <w:rPr>
          <w:rFonts w:ascii="Times New Roman" w:hAnsi="Times New Roman" w:cs="Times New Roman"/>
          <w:szCs w:val="24"/>
        </w:rPr>
        <w:t>ФСБУ</w:t>
      </w:r>
      <w:r w:rsidR="00191110" w:rsidRPr="00191110">
        <w:rPr>
          <w:rFonts w:ascii="Times New Roman" w:hAnsi="Times New Roman" w:cs="Times New Roman"/>
          <w:szCs w:val="24"/>
        </w:rPr>
        <w:t xml:space="preserve"> </w:t>
      </w:r>
      <w:r w:rsidR="00191110">
        <w:rPr>
          <w:rFonts w:ascii="Times New Roman" w:hAnsi="Times New Roman" w:cs="Times New Roman"/>
          <w:szCs w:val="24"/>
        </w:rPr>
        <w:br/>
      </w:r>
      <w:r w:rsidR="00282E21">
        <w:rPr>
          <w:rFonts w:ascii="Times New Roman" w:hAnsi="Times New Roman" w:cs="Times New Roman"/>
          <w:szCs w:val="24"/>
        </w:rPr>
        <w:t xml:space="preserve">     </w:t>
      </w:r>
      <w:r w:rsidR="00191110">
        <w:rPr>
          <w:rFonts w:ascii="Times New Roman" w:hAnsi="Times New Roman" w:cs="Times New Roman"/>
          <w:szCs w:val="24"/>
        </w:rPr>
        <w:t>2018-03</w:t>
      </w:r>
      <w:r w:rsidR="00191110" w:rsidRPr="00005279">
        <w:rPr>
          <w:rFonts w:ascii="Times New Roman" w:hAnsi="Times New Roman" w:cs="Times New Roman"/>
          <w:szCs w:val="24"/>
        </w:rPr>
        <w:t>-16</w:t>
      </w:r>
    </w:p>
    <w:p w:rsidR="006B64F9" w:rsidRDefault="006B64F9" w:rsidP="008B305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3"/>
      </w:tblGrid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353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</w:tr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5353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ул. Садовая-Самотечная, д.7, стр.1, оф.1</w:t>
            </w:r>
          </w:p>
        </w:tc>
      </w:tr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заседания</w:t>
            </w:r>
          </w:p>
        </w:tc>
        <w:tc>
          <w:tcPr>
            <w:tcW w:w="5353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18.00 мск</w:t>
            </w:r>
          </w:p>
        </w:tc>
      </w:tr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заседания</w:t>
            </w:r>
          </w:p>
        </w:tc>
        <w:tc>
          <w:tcPr>
            <w:tcW w:w="5353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председательствующий на заседании</w:t>
            </w:r>
          </w:p>
        </w:tc>
        <w:tc>
          <w:tcPr>
            <w:tcW w:w="5353" w:type="dxa"/>
          </w:tcPr>
          <w:p w:rsidR="00497BEE" w:rsidRDefault="00497BEE" w:rsidP="00497BEE">
            <w:pPr>
              <w:shd w:val="clear" w:color="auto" w:fill="FFFFFF"/>
              <w:tabs>
                <w:tab w:val="left" w:pos="4253"/>
              </w:tabs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 Оксана Александровна</w:t>
            </w:r>
          </w:p>
        </w:tc>
      </w:tr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заседания</w:t>
            </w:r>
          </w:p>
        </w:tc>
        <w:tc>
          <w:tcPr>
            <w:tcW w:w="5353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Анастасия Сергеевна</w:t>
            </w:r>
          </w:p>
        </w:tc>
      </w:tr>
      <w:tr w:rsidR="00497BEE" w:rsidTr="00497BEE">
        <w:tc>
          <w:tcPr>
            <w:tcW w:w="4536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ответственное за подсчет голосов</w:t>
            </w:r>
          </w:p>
        </w:tc>
        <w:tc>
          <w:tcPr>
            <w:tcW w:w="5353" w:type="dxa"/>
          </w:tcPr>
          <w:p w:rsidR="00497BEE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Анастасия Сергеевна</w:t>
            </w:r>
          </w:p>
        </w:tc>
      </w:tr>
    </w:tbl>
    <w:p w:rsidR="00970886" w:rsidRPr="00005279" w:rsidRDefault="00970886" w:rsidP="00261CA6">
      <w:pPr>
        <w:pStyle w:val="2"/>
        <w:spacing w:after="240"/>
        <w:jc w:val="center"/>
        <w:rPr>
          <w:rFonts w:ascii="Times New Roman" w:hAnsi="Times New Roman" w:cs="Times New Roman"/>
          <w:szCs w:val="24"/>
        </w:rPr>
      </w:pPr>
      <w:r w:rsidRPr="00005279">
        <w:rPr>
          <w:rFonts w:ascii="Times New Roman" w:hAnsi="Times New Roman" w:cs="Times New Roman"/>
          <w:szCs w:val="24"/>
        </w:rPr>
        <w:t xml:space="preserve">ПРИСУТСТВОВАЛИ </w:t>
      </w:r>
      <w:r w:rsidR="00EB1E69" w:rsidRPr="00005279">
        <w:rPr>
          <w:rFonts w:ascii="Times New Roman" w:hAnsi="Times New Roman" w:cs="Times New Roman"/>
          <w:szCs w:val="24"/>
        </w:rPr>
        <w:t>НА ЗАСЕДАНИИ</w:t>
      </w:r>
    </w:p>
    <w:tbl>
      <w:tblPr>
        <w:tblpPr w:leftFromText="180" w:rightFromText="180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36"/>
        <w:gridCol w:w="4651"/>
      </w:tblGrid>
      <w:tr w:rsidR="003B57AD" w:rsidRPr="00BE4F6A" w:rsidTr="008A7BD3">
        <w:trPr>
          <w:cantSplit/>
          <w:trHeight w:hRule="exact" w:val="617"/>
        </w:trPr>
        <w:tc>
          <w:tcPr>
            <w:tcW w:w="553" w:type="dxa"/>
            <w:vAlign w:val="center"/>
          </w:tcPr>
          <w:p w:rsidR="003B57AD" w:rsidRPr="00630399" w:rsidRDefault="003B57AD" w:rsidP="0065217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99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436" w:type="dxa"/>
            <w:vAlign w:val="center"/>
          </w:tcPr>
          <w:p w:rsidR="003B57AD" w:rsidRPr="002325FA" w:rsidRDefault="003B57AD" w:rsidP="0065217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E37">
              <w:rPr>
                <w:rFonts w:ascii="Times New Roman" w:hAnsi="Times New Roman" w:cs="Times New Roman"/>
                <w:b/>
              </w:rPr>
              <w:t>Орг</w:t>
            </w:r>
            <w:r>
              <w:rPr>
                <w:rFonts w:ascii="Times New Roman" w:hAnsi="Times New Roman" w:cs="Times New Roman"/>
                <w:b/>
              </w:rPr>
              <w:t>анизация-участник совета</w:t>
            </w:r>
            <w:r w:rsidRPr="00787E37">
              <w:rPr>
                <w:rFonts w:ascii="Times New Roman" w:hAnsi="Times New Roman" w:cs="Times New Roman"/>
                <w:b/>
              </w:rPr>
              <w:t xml:space="preserve"> по ФСБУ </w:t>
            </w:r>
          </w:p>
        </w:tc>
        <w:tc>
          <w:tcPr>
            <w:tcW w:w="4651" w:type="dxa"/>
            <w:vAlign w:val="center"/>
          </w:tcPr>
          <w:p w:rsidR="003B57AD" w:rsidRPr="002325FA" w:rsidRDefault="003B57AD" w:rsidP="0065217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 заседания совета</w:t>
            </w:r>
            <w:r w:rsidRPr="00787E37">
              <w:rPr>
                <w:rFonts w:ascii="Times New Roman" w:hAnsi="Times New Roman" w:cs="Times New Roman"/>
                <w:b/>
              </w:rPr>
              <w:t xml:space="preserve"> по ФСБУ </w:t>
            </w:r>
          </w:p>
        </w:tc>
      </w:tr>
      <w:tr w:rsidR="003B57AD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3B57AD" w:rsidRPr="00F819E5" w:rsidRDefault="003B57AD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3B57AD" w:rsidRPr="00E47F5F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E47F5F">
              <w:rPr>
                <w:rFonts w:ascii="Times New Roman" w:hAnsi="Times New Roman"/>
                <w:sz w:val="24"/>
                <w:szCs w:val="24"/>
              </w:rPr>
              <w:t>Фонд «НРБУ «БМЦ»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3B57AD" w:rsidRPr="00E47F5F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E47F5F">
              <w:rPr>
                <w:rFonts w:ascii="Times New Roman" w:hAnsi="Times New Roman"/>
                <w:sz w:val="24"/>
                <w:szCs w:val="24"/>
              </w:rPr>
              <w:t>Сухарева  Оксана Александровна</w:t>
            </w:r>
          </w:p>
        </w:tc>
      </w:tr>
      <w:tr w:rsidR="003B57AD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3B57AD" w:rsidRPr="00F819E5" w:rsidRDefault="003B57AD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4436" w:type="dxa"/>
          </w:tcPr>
          <w:p w:rsidR="003B57AD" w:rsidRPr="008A2156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Госкорпорация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3B57AD" w:rsidRPr="008A2156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478F0">
              <w:rPr>
                <w:rFonts w:ascii="Times New Roman" w:hAnsi="Times New Roman"/>
                <w:sz w:val="24"/>
                <w:szCs w:val="24"/>
              </w:rPr>
              <w:t>Андрюшкина Елена Николаевна</w:t>
            </w:r>
          </w:p>
        </w:tc>
      </w:tr>
      <w:tr w:rsidR="003B57AD" w:rsidRPr="007217AA" w:rsidTr="008A7BD3">
        <w:trPr>
          <w:cantSplit/>
          <w:trHeight w:hRule="exact" w:val="365"/>
        </w:trPr>
        <w:tc>
          <w:tcPr>
            <w:tcW w:w="553" w:type="dxa"/>
          </w:tcPr>
          <w:p w:rsidR="003B57AD" w:rsidRPr="00F819E5" w:rsidRDefault="003B57AD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:rsidR="003B57AD" w:rsidRPr="008A2156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6F174C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3B57AD" w:rsidRPr="008A2156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74C">
              <w:rPr>
                <w:rFonts w:ascii="Times New Roman" w:hAnsi="Times New Roman"/>
                <w:sz w:val="24"/>
                <w:szCs w:val="24"/>
              </w:rPr>
              <w:t>Аполлонова</w:t>
            </w:r>
            <w:proofErr w:type="spellEnd"/>
            <w:r w:rsidRPr="006F174C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B57AD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3B57AD" w:rsidRPr="00F819E5" w:rsidRDefault="003B57AD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:rsidR="003B57AD" w:rsidRPr="008A2156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772318">
              <w:rPr>
                <w:rFonts w:ascii="Times New Roman" w:hAnsi="Times New Roman"/>
                <w:sz w:val="24"/>
                <w:szCs w:val="24"/>
              </w:rPr>
              <w:t>ООО УК "МЕТАЛЛОИНВЕСТ"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3B57AD" w:rsidRPr="008A2156" w:rsidRDefault="003B57AD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772318">
              <w:rPr>
                <w:rFonts w:ascii="Times New Roman" w:hAnsi="Times New Roman"/>
                <w:sz w:val="24"/>
                <w:szCs w:val="24"/>
              </w:rPr>
              <w:t>Бабкин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2318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2318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D3D88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4651" w:type="dxa"/>
            <w:vAlign w:val="bottom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Владиславов Георги Пантелеев</w:t>
            </w:r>
          </w:p>
        </w:tc>
      </w:tr>
      <w:tr w:rsidR="002D3D88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</w:p>
        </w:tc>
        <w:tc>
          <w:tcPr>
            <w:tcW w:w="4651" w:type="dxa"/>
            <w:shd w:val="clear" w:color="auto" w:fill="FFFFFF"/>
            <w:vAlign w:val="bottom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Гладышева Юлия Петровна</w:t>
            </w:r>
          </w:p>
        </w:tc>
      </w:tr>
      <w:tr w:rsidR="002D3D88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АО «НК «</w:t>
            </w: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Нефтиса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Жарких Наталья Владимировна</w:t>
            </w:r>
          </w:p>
        </w:tc>
      </w:tr>
      <w:tr w:rsidR="002D3D88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лицо</w:t>
            </w:r>
          </w:p>
        </w:tc>
        <w:tc>
          <w:tcPr>
            <w:tcW w:w="4651" w:type="dxa"/>
            <w:shd w:val="clear" w:color="auto" w:fill="FFFFFF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Карельская Мария Александровна</w:t>
            </w:r>
          </w:p>
        </w:tc>
      </w:tr>
      <w:tr w:rsidR="002D3D88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51" w:type="dxa"/>
            <w:shd w:val="clear" w:color="auto" w:fill="FFFFFF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Кондрашкина Елена Альбертовна</w:t>
            </w:r>
          </w:p>
        </w:tc>
      </w:tr>
      <w:tr w:rsidR="002D3D88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АО «ОХК «УРАЛХИМ»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Ким Елена Виссарионовна</w:t>
            </w:r>
          </w:p>
        </w:tc>
      </w:tr>
      <w:tr w:rsidR="002D3D88" w:rsidRPr="007217AA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АО "МХК "</w:t>
            </w: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Кочубеева Людмила Борисовна</w:t>
            </w:r>
          </w:p>
        </w:tc>
      </w:tr>
      <w:tr w:rsidR="002D3D88" w:rsidRPr="007217AA" w:rsidTr="008A7BD3">
        <w:trPr>
          <w:cantSplit/>
          <w:trHeight w:hRule="exact" w:val="365"/>
        </w:trPr>
        <w:tc>
          <w:tcPr>
            <w:tcW w:w="553" w:type="dxa"/>
          </w:tcPr>
          <w:p w:rsidR="002D3D88" w:rsidRPr="00F819E5" w:rsidRDefault="002D3D88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4436" w:type="dxa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АО "МХК "</w:t>
            </w: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51" w:type="dxa"/>
            <w:vAlign w:val="bottom"/>
          </w:tcPr>
          <w:p w:rsidR="002D3D88" w:rsidRPr="008A2156" w:rsidRDefault="002D3D88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</w:t>
            </w:r>
            <w:r w:rsidRPr="008A2156">
              <w:rPr>
                <w:rFonts w:ascii="Times New Roman" w:hAnsi="Times New Roman"/>
                <w:sz w:val="24"/>
                <w:szCs w:val="24"/>
              </w:rPr>
              <w:t>енко Светлана Георгиевна</w:t>
            </w:r>
          </w:p>
        </w:tc>
      </w:tr>
      <w:tr w:rsidR="008A7BD3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8A7BD3" w:rsidRPr="00F819E5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4436" w:type="dxa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E47F5F">
              <w:rPr>
                <w:rFonts w:ascii="Times New Roman" w:hAnsi="Times New Roman"/>
                <w:sz w:val="24"/>
                <w:szCs w:val="24"/>
              </w:rPr>
              <w:t>Фонд «НРБУ «БМЦ»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8A7BD3" w:rsidRPr="007217AA" w:rsidTr="008A7BD3">
        <w:trPr>
          <w:cantSplit/>
          <w:trHeight w:hRule="exact" w:val="365"/>
        </w:trPr>
        <w:tc>
          <w:tcPr>
            <w:tcW w:w="553" w:type="dxa"/>
          </w:tcPr>
          <w:p w:rsidR="008A7BD3" w:rsidRPr="00F819E5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4436" w:type="dxa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DD1DC6">
              <w:rPr>
                <w:rFonts w:ascii="Times New Roman" w:hAnsi="Times New Roman"/>
                <w:sz w:val="24"/>
                <w:szCs w:val="24"/>
              </w:rPr>
              <w:t>ООО «1С»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DD1DC6">
              <w:rPr>
                <w:rFonts w:ascii="Times New Roman" w:hAnsi="Times New Roman"/>
                <w:sz w:val="24"/>
                <w:szCs w:val="24"/>
              </w:rPr>
              <w:t>Полякова Анна Юрьевна</w:t>
            </w:r>
          </w:p>
        </w:tc>
      </w:tr>
      <w:tr w:rsidR="008A7BD3" w:rsidRPr="003B2D58" w:rsidTr="008A7BD3">
        <w:trPr>
          <w:cantSplit/>
          <w:trHeight w:hRule="exact" w:val="365"/>
        </w:trPr>
        <w:tc>
          <w:tcPr>
            <w:tcW w:w="553" w:type="dxa"/>
          </w:tcPr>
          <w:p w:rsidR="008A7BD3" w:rsidRPr="00EC089A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15</w:t>
            </w:r>
          </w:p>
        </w:tc>
        <w:tc>
          <w:tcPr>
            <w:tcW w:w="4436" w:type="dxa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E47F5F">
              <w:rPr>
                <w:rFonts w:ascii="Times New Roman" w:hAnsi="Times New Roman"/>
                <w:sz w:val="24"/>
                <w:szCs w:val="24"/>
              </w:rPr>
              <w:t>Фонд «НРБУ «БМЦ»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Моисеевич</w:t>
            </w:r>
          </w:p>
        </w:tc>
      </w:tr>
      <w:tr w:rsidR="008A7BD3" w:rsidRPr="007217AA" w:rsidTr="008A7BD3">
        <w:trPr>
          <w:cantSplit/>
          <w:trHeight w:hRule="exact" w:val="365"/>
        </w:trPr>
        <w:tc>
          <w:tcPr>
            <w:tcW w:w="553" w:type="dxa"/>
          </w:tcPr>
          <w:p w:rsidR="008A7BD3" w:rsidRPr="00F819E5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16</w:t>
            </w:r>
          </w:p>
        </w:tc>
        <w:tc>
          <w:tcPr>
            <w:tcW w:w="4436" w:type="dxa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6F174C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74C">
              <w:rPr>
                <w:rFonts w:ascii="Times New Roman" w:hAnsi="Times New Roman"/>
                <w:sz w:val="24"/>
                <w:szCs w:val="24"/>
              </w:rPr>
              <w:t>Скребанов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F174C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74C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A7BD3" w:rsidRPr="007217AA" w:rsidTr="008A7BD3">
        <w:trPr>
          <w:cantSplit/>
          <w:trHeight w:hRule="exact" w:val="365"/>
        </w:trPr>
        <w:tc>
          <w:tcPr>
            <w:tcW w:w="553" w:type="dxa"/>
          </w:tcPr>
          <w:p w:rsidR="008A7BD3" w:rsidRPr="00F819E5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t>17</w:t>
            </w:r>
          </w:p>
        </w:tc>
        <w:tc>
          <w:tcPr>
            <w:tcW w:w="4436" w:type="dxa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Зарубежнефть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Смирнова Наталья Викторовна</w:t>
            </w:r>
          </w:p>
        </w:tc>
      </w:tr>
      <w:tr w:rsidR="008A7BD3" w:rsidRPr="00894E73" w:rsidTr="008A7BD3">
        <w:trPr>
          <w:cantSplit/>
          <w:trHeight w:hRule="exact" w:val="365"/>
        </w:trPr>
        <w:tc>
          <w:tcPr>
            <w:tcW w:w="553" w:type="dxa"/>
          </w:tcPr>
          <w:p w:rsidR="008A7BD3" w:rsidRPr="00F819E5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819E5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36" w:type="dxa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лицо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Светлана Анатольевна</w:t>
            </w:r>
          </w:p>
        </w:tc>
      </w:tr>
      <w:tr w:rsidR="008A7BD3" w:rsidRPr="00894E73" w:rsidTr="008A7BD3">
        <w:trPr>
          <w:cantSplit/>
          <w:trHeight w:hRule="exact" w:val="365"/>
        </w:trPr>
        <w:tc>
          <w:tcPr>
            <w:tcW w:w="553" w:type="dxa"/>
            <w:tcBorders>
              <w:bottom w:val="single" w:sz="4" w:space="0" w:color="auto"/>
            </w:tcBorders>
          </w:tcPr>
          <w:p w:rsidR="008A7BD3" w:rsidRPr="00F819E5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56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8A2156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8A7BD3" w:rsidRPr="00894E73" w:rsidTr="008A7BD3">
        <w:trPr>
          <w:cantSplit/>
          <w:trHeight w:hRule="exact" w:val="318"/>
        </w:trPr>
        <w:tc>
          <w:tcPr>
            <w:tcW w:w="553" w:type="dxa"/>
            <w:tcBorders>
              <w:bottom w:val="single" w:sz="4" w:space="0" w:color="auto"/>
            </w:tcBorders>
          </w:tcPr>
          <w:p w:rsidR="008A7BD3" w:rsidRDefault="008A7BD3" w:rsidP="0065217B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8A7BD3" w:rsidRPr="008A2156" w:rsidRDefault="00566318" w:rsidP="0065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A7BD3" w:rsidRPr="008A2156" w:rsidRDefault="008A7BD3" w:rsidP="0065217B">
            <w:pPr>
              <w:rPr>
                <w:rFonts w:ascii="Times New Roman" w:hAnsi="Times New Roman"/>
                <w:sz w:val="24"/>
                <w:szCs w:val="24"/>
              </w:rPr>
            </w:pPr>
            <w:r w:rsidRPr="008A2156">
              <w:rPr>
                <w:rFonts w:ascii="Times New Roman" w:hAnsi="Times New Roman"/>
                <w:sz w:val="24"/>
                <w:szCs w:val="24"/>
              </w:rPr>
              <w:t>Титов Дмитрий Анатольевич</w:t>
            </w:r>
          </w:p>
        </w:tc>
      </w:tr>
    </w:tbl>
    <w:p w:rsidR="00970886" w:rsidRPr="00005279" w:rsidRDefault="00970886" w:rsidP="003B092F">
      <w:pPr>
        <w:pStyle w:val="2"/>
        <w:rPr>
          <w:rFonts w:ascii="Times New Roman" w:hAnsi="Times New Roman" w:cs="Times New Roman"/>
          <w:szCs w:val="24"/>
        </w:rPr>
      </w:pPr>
      <w:r w:rsidRPr="00005279">
        <w:rPr>
          <w:rFonts w:ascii="Times New Roman" w:hAnsi="Times New Roman" w:cs="Times New Roman"/>
          <w:szCs w:val="24"/>
        </w:rPr>
        <w:t>ПОВЕСТКА</w:t>
      </w:r>
      <w:r w:rsidR="0014520D" w:rsidRPr="00005279">
        <w:rPr>
          <w:rFonts w:ascii="Times New Roman" w:hAnsi="Times New Roman" w:cs="Times New Roman"/>
          <w:szCs w:val="24"/>
        </w:rPr>
        <w:t xml:space="preserve"> ЗАСЕДАНИЯ</w:t>
      </w:r>
      <w:r w:rsidR="00261CA6" w:rsidRPr="00005279">
        <w:rPr>
          <w:rFonts w:ascii="Times New Roman" w:hAnsi="Times New Roman" w:cs="Times New Roman"/>
          <w:szCs w:val="24"/>
        </w:rPr>
        <w:tab/>
      </w:r>
    </w:p>
    <w:p w:rsidR="000770AD" w:rsidRDefault="000770AD" w:rsidP="003B092F">
      <w:pPr>
        <w:pStyle w:val="a3"/>
        <w:numPr>
          <w:ilvl w:val="0"/>
          <w:numId w:val="20"/>
        </w:numPr>
        <w:shd w:val="clear" w:color="auto" w:fill="FFFFFF"/>
        <w:spacing w:before="120" w:after="0"/>
        <w:ind w:left="284" w:hanging="43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05279">
        <w:rPr>
          <w:rFonts w:ascii="Times New Roman" w:hAnsi="Times New Roman" w:cs="Times New Roman"/>
          <w:sz w:val="24"/>
          <w:szCs w:val="24"/>
          <w:lang w:eastAsia="en-US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en-US"/>
        </w:rPr>
        <w:t>ФСБУ «Незавершенные капитальные вложения»;</w:t>
      </w:r>
    </w:p>
    <w:p w:rsidR="007A078E" w:rsidRPr="0000034C" w:rsidRDefault="00E4281C" w:rsidP="003B092F">
      <w:pPr>
        <w:pStyle w:val="a3"/>
        <w:numPr>
          <w:ilvl w:val="0"/>
          <w:numId w:val="20"/>
        </w:numPr>
        <w:shd w:val="clear" w:color="auto" w:fill="FFFFFF"/>
        <w:spacing w:before="120" w:after="0"/>
        <w:ind w:left="284" w:hanging="43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0527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A078E" w:rsidRPr="00005279">
        <w:rPr>
          <w:rFonts w:ascii="Times New Roman" w:hAnsi="Times New Roman" w:cs="Times New Roman"/>
          <w:sz w:val="24"/>
          <w:szCs w:val="24"/>
          <w:lang w:eastAsia="en-US"/>
        </w:rPr>
        <w:t xml:space="preserve">роект </w:t>
      </w:r>
      <w:r w:rsidR="00836CC9">
        <w:rPr>
          <w:rFonts w:ascii="Times New Roman" w:hAnsi="Times New Roman" w:cs="Times New Roman"/>
          <w:sz w:val="24"/>
          <w:szCs w:val="24"/>
          <w:lang w:eastAsia="en-US"/>
        </w:rPr>
        <w:t>ФСБУ «Основные средства</w:t>
      </w:r>
      <w:r w:rsidR="00E549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911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43CB" w:rsidRPr="00005279" w:rsidRDefault="00B343CB" w:rsidP="003B092F">
      <w:pPr>
        <w:pStyle w:val="2"/>
        <w:rPr>
          <w:rFonts w:ascii="Times New Roman" w:hAnsi="Times New Roman" w:cs="Times New Roman"/>
          <w:szCs w:val="24"/>
        </w:rPr>
      </w:pPr>
      <w:r w:rsidRPr="00005279">
        <w:rPr>
          <w:rFonts w:ascii="Times New Roman" w:hAnsi="Times New Roman" w:cs="Times New Roman"/>
          <w:szCs w:val="24"/>
        </w:rPr>
        <w:t>РЕШЕНИЕ</w:t>
      </w:r>
    </w:p>
    <w:p w:rsidR="00B343CB" w:rsidRPr="00005279" w:rsidRDefault="00B343CB" w:rsidP="003B092F">
      <w:pPr>
        <w:pStyle w:val="2"/>
        <w:spacing w:before="0"/>
        <w:ind w:left="720" w:firstLine="0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</w:p>
    <w:p w:rsidR="00BB1F3C" w:rsidRPr="00F13B6C" w:rsidRDefault="00191110" w:rsidP="003B092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</w:t>
      </w:r>
      <w:r w:rsidR="00F13B6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13B6C" w:rsidRPr="003C5441" w:rsidRDefault="00F13B6C" w:rsidP="003B092F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обсуждения предложений </w:t>
      </w:r>
      <w:r w:rsidRPr="0000034C">
        <w:rPr>
          <w:rFonts w:ascii="Times New Roman" w:hAnsi="Times New Roman" w:cs="Times New Roman"/>
          <w:sz w:val="24"/>
          <w:szCs w:val="24"/>
        </w:rPr>
        <w:t>ПАО «КАМАЗ»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ФСБУ «Незавершенные капитальные вложения»</w:t>
      </w:r>
      <w:r w:rsidRPr="00067D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91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представить </w:t>
      </w:r>
      <w:r w:rsidR="003B09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риложении №1;</w:t>
      </w:r>
    </w:p>
    <w:p w:rsidR="003C5441" w:rsidRPr="009E3CF9" w:rsidRDefault="003B092F" w:rsidP="003B092F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результатам обсуждения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</w:t>
      </w:r>
      <w:r w:rsidRPr="0000034C">
        <w:rPr>
          <w:rFonts w:ascii="Times New Roman" w:hAnsi="Times New Roman" w:cs="Times New Roman"/>
          <w:sz w:val="24"/>
          <w:szCs w:val="24"/>
        </w:rPr>
        <w:t>ПАО «КАМАЗ»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внести изменения в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ФСБУ «Незавершенные капитальные вложения» (Приложение №2).</w:t>
      </w:r>
    </w:p>
    <w:p w:rsidR="009E3CF9" w:rsidRPr="003B092F" w:rsidRDefault="009E3CF9" w:rsidP="009E3CF9">
      <w:pPr>
        <w:pStyle w:val="a3"/>
        <w:shd w:val="clear" w:color="auto" w:fill="FFFFFF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13B6C" w:rsidRPr="00F13B6C" w:rsidRDefault="00191110" w:rsidP="003B092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</w:t>
      </w:r>
      <w:r w:rsidR="00F13B6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13B6C" w:rsidRPr="003B092F" w:rsidRDefault="00F13B6C" w:rsidP="003B092F">
      <w:pPr>
        <w:pStyle w:val="a3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обсуждения предложений </w:t>
      </w:r>
      <w:r w:rsidRPr="0000034C">
        <w:rPr>
          <w:rFonts w:ascii="Times New Roman" w:hAnsi="Times New Roman" w:cs="Times New Roman"/>
          <w:sz w:val="24"/>
          <w:szCs w:val="24"/>
        </w:rPr>
        <w:t>ПАО «КАМАЗ»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ФСБУ «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67D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91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представить</w:t>
      </w:r>
      <w:r w:rsidR="003C54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r w:rsidR="003B09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3C54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риложении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3B092F" w:rsidRPr="001237E1" w:rsidRDefault="003B092F" w:rsidP="003B092F">
      <w:pPr>
        <w:pStyle w:val="a3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результатам обсуждения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</w:t>
      </w:r>
      <w:r w:rsidRPr="0000034C">
        <w:rPr>
          <w:rFonts w:ascii="Times New Roman" w:hAnsi="Times New Roman" w:cs="Times New Roman"/>
          <w:sz w:val="24"/>
          <w:szCs w:val="24"/>
        </w:rPr>
        <w:t>ПАО «КАМАЗ»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внести изменения в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ФСБУ «</w:t>
      </w:r>
      <w:r w:rsidR="009E3C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 №</w:t>
      </w:r>
      <w:r w:rsidR="009E3C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237E1" w:rsidRDefault="001237E1" w:rsidP="001237E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70886" w:rsidRDefault="00F76FC0" w:rsidP="003B092F">
      <w:pPr>
        <w:suppressAutoHyphens/>
        <w:spacing w:after="24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Председательствующий</w:t>
      </w:r>
      <w:r w:rsidR="00CA75C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70886" w:rsidRPr="00DC58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886" w:rsidRPr="00DC5826">
        <w:rPr>
          <w:rFonts w:ascii="Times New Roman" w:hAnsi="Times New Roman"/>
          <w:color w:val="000000"/>
          <w:sz w:val="24"/>
          <w:szCs w:val="24"/>
        </w:rPr>
        <w:tab/>
      </w:r>
      <w:r w:rsidR="00970886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301750" cy="615280"/>
            <wp:effectExtent l="0" t="0" r="0" b="0"/>
            <wp:docPr id="2" name="Рисунок 2" descr="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35" cy="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5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886" w:rsidRPr="00DC5826">
        <w:rPr>
          <w:rFonts w:ascii="Times New Roman" w:hAnsi="Times New Roman"/>
          <w:color w:val="000000"/>
          <w:sz w:val="24"/>
          <w:szCs w:val="24"/>
        </w:rPr>
        <w:t>О.А. Сухарева</w:t>
      </w:r>
      <w:r w:rsidR="00970886" w:rsidRPr="00DC5826">
        <w:rPr>
          <w:rFonts w:ascii="Times New Roman" w:hAnsi="Times New Roman"/>
          <w:color w:val="000000"/>
          <w:sz w:val="24"/>
          <w:szCs w:val="24"/>
        </w:rPr>
        <w:tab/>
      </w:r>
    </w:p>
    <w:p w:rsidR="00194B03" w:rsidRDefault="00194B03" w:rsidP="003B092F">
      <w:pPr>
        <w:tabs>
          <w:tab w:val="left" w:pos="4962"/>
        </w:tabs>
        <w:suppressAutoHyphens/>
        <w:spacing w:after="24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CA75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CA75C4" w:rsidRPr="00CA75C4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17754" cy="44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87" cy="4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5C4">
        <w:rPr>
          <w:rFonts w:ascii="Times New Roman" w:hAnsi="Times New Roman"/>
          <w:color w:val="000000"/>
          <w:sz w:val="24"/>
          <w:szCs w:val="24"/>
        </w:rPr>
        <w:t xml:space="preserve">     А.С. Носкова</w:t>
      </w:r>
    </w:p>
    <w:p w:rsidR="001237E1" w:rsidRDefault="001237E1" w:rsidP="003B092F">
      <w:pPr>
        <w:tabs>
          <w:tab w:val="left" w:pos="4962"/>
        </w:tabs>
        <w:suppressAutoHyphens/>
        <w:spacing w:after="24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237E1" w:rsidRDefault="001237E1" w:rsidP="003B092F">
      <w:pPr>
        <w:tabs>
          <w:tab w:val="left" w:pos="4962"/>
        </w:tabs>
        <w:suppressAutoHyphens/>
        <w:spacing w:after="24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5C4" w:rsidRPr="00DC5826" w:rsidRDefault="00CA75C4" w:rsidP="003B092F">
      <w:pPr>
        <w:suppressAutoHyphens/>
        <w:ind w:left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Приложения</w:t>
      </w:r>
      <w:r w:rsidRPr="00DC582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600526" w:rsidRDefault="00C76368" w:rsidP="003B092F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1:</w:t>
      </w:r>
      <w:r w:rsidRPr="00C76368">
        <w:rPr>
          <w:rFonts w:ascii="Times New Roman" w:hAnsi="Times New Roman" w:cs="Times New Roman"/>
          <w:sz w:val="24"/>
          <w:szCs w:val="24"/>
        </w:rPr>
        <w:t xml:space="preserve"> 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обсуждения предложений </w:t>
      </w:r>
      <w:r w:rsidR="00376194" w:rsidRPr="0000034C">
        <w:rPr>
          <w:rFonts w:ascii="Times New Roman" w:hAnsi="Times New Roman" w:cs="Times New Roman"/>
          <w:sz w:val="24"/>
          <w:szCs w:val="24"/>
        </w:rPr>
        <w:t>ПАО «КАМАЗ»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ФСБУ «Незавершенные капитальные вложения»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368" w:rsidRDefault="00C76368" w:rsidP="003B092F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2:</w:t>
      </w:r>
      <w:r w:rsidRPr="00C76368">
        <w:rPr>
          <w:rFonts w:ascii="Times New Roman" w:hAnsi="Times New Roman" w:cs="Times New Roman"/>
          <w:sz w:val="24"/>
          <w:szCs w:val="24"/>
        </w:rPr>
        <w:t xml:space="preserve"> </w:t>
      </w:r>
      <w:r w:rsidRPr="00005279">
        <w:rPr>
          <w:rFonts w:ascii="Times New Roman" w:hAnsi="Times New Roman" w:cs="Times New Roman"/>
          <w:sz w:val="24"/>
          <w:szCs w:val="24"/>
          <w:lang w:eastAsia="en-US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en-US"/>
        </w:rPr>
        <w:t>ФСБУ «Незавершенные капитальные вложения»;</w:t>
      </w:r>
    </w:p>
    <w:p w:rsidR="003B092F" w:rsidRDefault="00CA75C4" w:rsidP="003B092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C7636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C58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обсуждения предложений </w:t>
      </w:r>
      <w:r w:rsidR="00376194" w:rsidRPr="0000034C">
        <w:rPr>
          <w:rFonts w:ascii="Times New Roman" w:hAnsi="Times New Roman" w:cs="Times New Roman"/>
          <w:sz w:val="24"/>
          <w:szCs w:val="24"/>
        </w:rPr>
        <w:t>ПАО «КАМАЗ»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ФСБУ «Основные средства»</w:t>
      </w:r>
      <w:r w:rsidR="003761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64B1" w:rsidRPr="00C76368" w:rsidRDefault="00C76368" w:rsidP="00333091">
      <w:pPr>
        <w:spacing w:after="0"/>
        <w:ind w:left="284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4</w:t>
      </w:r>
      <w:r w:rsidR="001F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05279">
        <w:rPr>
          <w:rFonts w:ascii="Times New Roman" w:hAnsi="Times New Roman" w:cs="Times New Roman"/>
          <w:sz w:val="24"/>
          <w:szCs w:val="24"/>
          <w:lang w:eastAsia="en-US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en-US"/>
        </w:rPr>
        <w:t>ФСБУ «Основные средства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064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064B1" w:rsidRPr="00C76368" w:rsidSect="008A7BD3">
      <w:headerReference w:type="default" r:id="rId9"/>
      <w:footerReference w:type="default" r:id="rId10"/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6B" w:rsidRDefault="00365D6B" w:rsidP="002B72A9">
      <w:pPr>
        <w:spacing w:after="0" w:line="240" w:lineRule="auto"/>
      </w:pPr>
      <w:r>
        <w:separator/>
      </w:r>
    </w:p>
  </w:endnote>
  <w:endnote w:type="continuationSeparator" w:id="0">
    <w:p w:rsidR="00365D6B" w:rsidRDefault="00365D6B" w:rsidP="002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013075"/>
      <w:docPartObj>
        <w:docPartGallery w:val="Page Numbers (Bottom of Page)"/>
        <w:docPartUnique/>
      </w:docPartObj>
    </w:sdtPr>
    <w:sdtEndPr/>
    <w:sdtContent>
      <w:p w:rsidR="003479C9" w:rsidRDefault="002F7DC8">
        <w:pPr>
          <w:pStyle w:val="ac"/>
          <w:jc w:val="right"/>
        </w:pPr>
        <w:r>
          <w:fldChar w:fldCharType="begin"/>
        </w:r>
        <w:r w:rsidR="003479C9">
          <w:instrText>PAGE   \* MERGEFORMAT</w:instrText>
        </w:r>
        <w:r>
          <w:fldChar w:fldCharType="separate"/>
        </w:r>
        <w:r w:rsidR="00881EBC">
          <w:rPr>
            <w:noProof/>
          </w:rPr>
          <w:t>1</w:t>
        </w:r>
        <w:r>
          <w:fldChar w:fldCharType="end"/>
        </w:r>
      </w:p>
    </w:sdtContent>
  </w:sdt>
  <w:p w:rsidR="003479C9" w:rsidRDefault="003479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6B" w:rsidRDefault="00365D6B" w:rsidP="002B72A9">
      <w:pPr>
        <w:spacing w:after="0" w:line="240" w:lineRule="auto"/>
      </w:pPr>
      <w:r>
        <w:separator/>
      </w:r>
    </w:p>
  </w:footnote>
  <w:footnote w:type="continuationSeparator" w:id="0">
    <w:p w:rsidR="00365D6B" w:rsidRDefault="00365D6B" w:rsidP="002B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A9" w:rsidRDefault="002B72A9">
    <w:pPr>
      <w:pStyle w:val="aa"/>
    </w:pPr>
    <w:r w:rsidRPr="002B72A9">
      <w:rPr>
        <w:noProof/>
      </w:rPr>
      <w:drawing>
        <wp:inline distT="0" distB="0" distL="0" distR="0">
          <wp:extent cx="819397" cy="307274"/>
          <wp:effectExtent l="0" t="0" r="0" b="0"/>
          <wp:docPr id="3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953"/>
    <w:multiLevelType w:val="hybridMultilevel"/>
    <w:tmpl w:val="1616C850"/>
    <w:lvl w:ilvl="0" w:tplc="54723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B96"/>
    <w:multiLevelType w:val="hybridMultilevel"/>
    <w:tmpl w:val="4816C55A"/>
    <w:lvl w:ilvl="0" w:tplc="A0AC6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6363"/>
    <w:multiLevelType w:val="hybridMultilevel"/>
    <w:tmpl w:val="5434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D43"/>
    <w:multiLevelType w:val="hybridMultilevel"/>
    <w:tmpl w:val="B9F0AAC6"/>
    <w:lvl w:ilvl="0" w:tplc="219E2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18BA"/>
    <w:multiLevelType w:val="hybridMultilevel"/>
    <w:tmpl w:val="827AEA84"/>
    <w:lvl w:ilvl="0" w:tplc="A04040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ACA"/>
    <w:multiLevelType w:val="hybridMultilevel"/>
    <w:tmpl w:val="38A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47541"/>
    <w:multiLevelType w:val="hybridMultilevel"/>
    <w:tmpl w:val="65027226"/>
    <w:lvl w:ilvl="0" w:tplc="B85C4456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14F403D7"/>
    <w:multiLevelType w:val="hybridMultilevel"/>
    <w:tmpl w:val="52D4DED2"/>
    <w:lvl w:ilvl="0" w:tplc="926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1D0366"/>
    <w:multiLevelType w:val="hybridMultilevel"/>
    <w:tmpl w:val="9D06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0C4D"/>
    <w:multiLevelType w:val="multilevel"/>
    <w:tmpl w:val="0BAE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50FCB"/>
    <w:multiLevelType w:val="hybridMultilevel"/>
    <w:tmpl w:val="937E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32C5"/>
    <w:multiLevelType w:val="hybridMultilevel"/>
    <w:tmpl w:val="EAD8FCCE"/>
    <w:lvl w:ilvl="0" w:tplc="DE32B372">
      <w:start w:val="1"/>
      <w:numFmt w:val="bullet"/>
      <w:lvlText w:val="-"/>
      <w:lvlJc w:val="left"/>
      <w:pPr>
        <w:ind w:left="180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B7632E"/>
    <w:multiLevelType w:val="hybridMultilevel"/>
    <w:tmpl w:val="5CD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5590"/>
    <w:multiLevelType w:val="hybridMultilevel"/>
    <w:tmpl w:val="9926D0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904FD"/>
    <w:multiLevelType w:val="hybridMultilevel"/>
    <w:tmpl w:val="4DC4AED4"/>
    <w:lvl w:ilvl="0" w:tplc="971EC32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6C0B"/>
    <w:multiLevelType w:val="hybridMultilevel"/>
    <w:tmpl w:val="FBF22374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14649"/>
    <w:multiLevelType w:val="hybridMultilevel"/>
    <w:tmpl w:val="FBF22374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6BB2"/>
    <w:multiLevelType w:val="hybridMultilevel"/>
    <w:tmpl w:val="414ED770"/>
    <w:lvl w:ilvl="0" w:tplc="956027C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87FD6"/>
    <w:multiLevelType w:val="hybridMultilevel"/>
    <w:tmpl w:val="27C2A24C"/>
    <w:lvl w:ilvl="0" w:tplc="9E6E6FE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408B"/>
    <w:multiLevelType w:val="multilevel"/>
    <w:tmpl w:val="927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604D2"/>
    <w:multiLevelType w:val="hybridMultilevel"/>
    <w:tmpl w:val="52D4DED2"/>
    <w:lvl w:ilvl="0" w:tplc="926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4A27EE"/>
    <w:multiLevelType w:val="multilevel"/>
    <w:tmpl w:val="438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0A02"/>
    <w:multiLevelType w:val="hybridMultilevel"/>
    <w:tmpl w:val="4476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F53F3"/>
    <w:multiLevelType w:val="hybridMultilevel"/>
    <w:tmpl w:val="53B6D8F2"/>
    <w:lvl w:ilvl="0" w:tplc="AB8218A8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F2CCD"/>
    <w:multiLevelType w:val="hybridMultilevel"/>
    <w:tmpl w:val="FD02C8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05D75"/>
    <w:multiLevelType w:val="multilevel"/>
    <w:tmpl w:val="503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0E6471"/>
    <w:multiLevelType w:val="hybridMultilevel"/>
    <w:tmpl w:val="43406562"/>
    <w:lvl w:ilvl="0" w:tplc="2DE04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A11E6"/>
    <w:multiLevelType w:val="hybridMultilevel"/>
    <w:tmpl w:val="C49E54A0"/>
    <w:lvl w:ilvl="0" w:tplc="085C2D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773BB"/>
    <w:multiLevelType w:val="hybridMultilevel"/>
    <w:tmpl w:val="1616C850"/>
    <w:lvl w:ilvl="0" w:tplc="54723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34B"/>
    <w:multiLevelType w:val="multilevel"/>
    <w:tmpl w:val="77A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351271"/>
    <w:multiLevelType w:val="hybridMultilevel"/>
    <w:tmpl w:val="490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13FC"/>
    <w:multiLevelType w:val="multilevel"/>
    <w:tmpl w:val="976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D80FCE"/>
    <w:multiLevelType w:val="hybridMultilevel"/>
    <w:tmpl w:val="F35CC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166334"/>
    <w:multiLevelType w:val="hybridMultilevel"/>
    <w:tmpl w:val="FBF22374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0B3FFC"/>
    <w:multiLevelType w:val="hybridMultilevel"/>
    <w:tmpl w:val="F6FE1194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D7D8139A"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922C93"/>
    <w:multiLevelType w:val="hybridMultilevel"/>
    <w:tmpl w:val="B40E09B0"/>
    <w:lvl w:ilvl="0" w:tplc="14AC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44F55"/>
    <w:multiLevelType w:val="hybridMultilevel"/>
    <w:tmpl w:val="4EBA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0D3A"/>
    <w:multiLevelType w:val="hybridMultilevel"/>
    <w:tmpl w:val="20D4B3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EC0182B"/>
    <w:multiLevelType w:val="hybridMultilevel"/>
    <w:tmpl w:val="C254AF98"/>
    <w:lvl w:ilvl="0" w:tplc="085C2D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85C2D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4FF3"/>
    <w:multiLevelType w:val="multilevel"/>
    <w:tmpl w:val="AB5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B32B07"/>
    <w:multiLevelType w:val="hybridMultilevel"/>
    <w:tmpl w:val="247E7710"/>
    <w:lvl w:ilvl="0" w:tplc="1EC4A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BE6CC9"/>
    <w:multiLevelType w:val="hybridMultilevel"/>
    <w:tmpl w:val="47DA0D54"/>
    <w:lvl w:ilvl="0" w:tplc="04190019">
      <w:start w:val="1"/>
      <w:numFmt w:val="lowerLetter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C551B"/>
    <w:multiLevelType w:val="hybridMultilevel"/>
    <w:tmpl w:val="53B6D8F2"/>
    <w:lvl w:ilvl="0" w:tplc="AB8218A8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4A1E17"/>
    <w:multiLevelType w:val="hybridMultilevel"/>
    <w:tmpl w:val="0DA0F6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21"/>
  </w:num>
  <w:num w:numId="5">
    <w:abstractNumId w:val="40"/>
  </w:num>
  <w:num w:numId="6">
    <w:abstractNumId w:val="44"/>
  </w:num>
  <w:num w:numId="7">
    <w:abstractNumId w:val="38"/>
  </w:num>
  <w:num w:numId="8">
    <w:abstractNumId w:val="41"/>
  </w:num>
  <w:num w:numId="9">
    <w:abstractNumId w:val="35"/>
  </w:num>
  <w:num w:numId="10">
    <w:abstractNumId w:val="32"/>
  </w:num>
  <w:num w:numId="11">
    <w:abstractNumId w:val="27"/>
  </w:num>
  <w:num w:numId="12">
    <w:abstractNumId w:val="39"/>
  </w:num>
  <w:num w:numId="13">
    <w:abstractNumId w:val="37"/>
  </w:num>
  <w:num w:numId="14">
    <w:abstractNumId w:val="25"/>
  </w:num>
  <w:num w:numId="15">
    <w:abstractNumId w:val="10"/>
  </w:num>
  <w:num w:numId="16">
    <w:abstractNumId w:val="2"/>
  </w:num>
  <w:num w:numId="17">
    <w:abstractNumId w:val="22"/>
  </w:num>
  <w:num w:numId="18">
    <w:abstractNumId w:val="14"/>
  </w:num>
  <w:num w:numId="19">
    <w:abstractNumId w:val="4"/>
  </w:num>
  <w:num w:numId="20">
    <w:abstractNumId w:val="12"/>
  </w:num>
  <w:num w:numId="21">
    <w:abstractNumId w:val="31"/>
  </w:num>
  <w:num w:numId="22">
    <w:abstractNumId w:val="24"/>
  </w:num>
  <w:num w:numId="23">
    <w:abstractNumId w:val="11"/>
  </w:num>
  <w:num w:numId="24">
    <w:abstractNumId w:val="28"/>
  </w:num>
  <w:num w:numId="25">
    <w:abstractNumId w:val="6"/>
  </w:num>
  <w:num w:numId="26">
    <w:abstractNumId w:val="34"/>
  </w:num>
  <w:num w:numId="27">
    <w:abstractNumId w:val="16"/>
  </w:num>
  <w:num w:numId="28">
    <w:abstractNumId w:val="15"/>
  </w:num>
  <w:num w:numId="29">
    <w:abstractNumId w:val="33"/>
  </w:num>
  <w:num w:numId="30">
    <w:abstractNumId w:val="20"/>
  </w:num>
  <w:num w:numId="31">
    <w:abstractNumId w:val="5"/>
  </w:num>
  <w:num w:numId="32">
    <w:abstractNumId w:val="3"/>
  </w:num>
  <w:num w:numId="33">
    <w:abstractNumId w:val="1"/>
  </w:num>
  <w:num w:numId="34">
    <w:abstractNumId w:val="8"/>
  </w:num>
  <w:num w:numId="35">
    <w:abstractNumId w:val="7"/>
  </w:num>
  <w:num w:numId="36">
    <w:abstractNumId w:val="0"/>
  </w:num>
  <w:num w:numId="37">
    <w:abstractNumId w:val="17"/>
  </w:num>
  <w:num w:numId="38">
    <w:abstractNumId w:val="18"/>
  </w:num>
  <w:num w:numId="39">
    <w:abstractNumId w:val="36"/>
  </w:num>
  <w:num w:numId="40">
    <w:abstractNumId w:val="42"/>
  </w:num>
  <w:num w:numId="41">
    <w:abstractNumId w:val="13"/>
  </w:num>
  <w:num w:numId="42">
    <w:abstractNumId w:val="26"/>
  </w:num>
  <w:num w:numId="43">
    <w:abstractNumId w:val="23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143"/>
    <w:rsid w:val="0000034C"/>
    <w:rsid w:val="00005279"/>
    <w:rsid w:val="00011917"/>
    <w:rsid w:val="00015B7E"/>
    <w:rsid w:val="000437E0"/>
    <w:rsid w:val="000770AD"/>
    <w:rsid w:val="00084521"/>
    <w:rsid w:val="000C5CB0"/>
    <w:rsid w:val="000C6D03"/>
    <w:rsid w:val="000D4BB2"/>
    <w:rsid w:val="000D5C86"/>
    <w:rsid w:val="000E12BB"/>
    <w:rsid w:val="00106D8C"/>
    <w:rsid w:val="0011466F"/>
    <w:rsid w:val="00120466"/>
    <w:rsid w:val="001237E1"/>
    <w:rsid w:val="001278D5"/>
    <w:rsid w:val="0014520D"/>
    <w:rsid w:val="001507E4"/>
    <w:rsid w:val="0015690C"/>
    <w:rsid w:val="00163BE8"/>
    <w:rsid w:val="0016647A"/>
    <w:rsid w:val="00191110"/>
    <w:rsid w:val="00194B03"/>
    <w:rsid w:val="001A2059"/>
    <w:rsid w:val="001C23FB"/>
    <w:rsid w:val="001E50D6"/>
    <w:rsid w:val="001F5A17"/>
    <w:rsid w:val="00214E7B"/>
    <w:rsid w:val="0026006B"/>
    <w:rsid w:val="00261CA6"/>
    <w:rsid w:val="00282E21"/>
    <w:rsid w:val="002B72A9"/>
    <w:rsid w:val="002D3D88"/>
    <w:rsid w:val="002F7DC8"/>
    <w:rsid w:val="00320D19"/>
    <w:rsid w:val="003276F2"/>
    <w:rsid w:val="00333091"/>
    <w:rsid w:val="003479C9"/>
    <w:rsid w:val="00352679"/>
    <w:rsid w:val="00361744"/>
    <w:rsid w:val="00365D6B"/>
    <w:rsid w:val="00375836"/>
    <w:rsid w:val="00376194"/>
    <w:rsid w:val="00377272"/>
    <w:rsid w:val="00396142"/>
    <w:rsid w:val="003B092F"/>
    <w:rsid w:val="003B57AD"/>
    <w:rsid w:val="003C5441"/>
    <w:rsid w:val="003D7BAB"/>
    <w:rsid w:val="003E5C7B"/>
    <w:rsid w:val="00400DDC"/>
    <w:rsid w:val="0041424B"/>
    <w:rsid w:val="00417704"/>
    <w:rsid w:val="00477F35"/>
    <w:rsid w:val="00497BEE"/>
    <w:rsid w:val="004A398E"/>
    <w:rsid w:val="004B0BA0"/>
    <w:rsid w:val="004B2B03"/>
    <w:rsid w:val="004E139F"/>
    <w:rsid w:val="004E3820"/>
    <w:rsid w:val="0053320D"/>
    <w:rsid w:val="0054712D"/>
    <w:rsid w:val="00547545"/>
    <w:rsid w:val="00557CC9"/>
    <w:rsid w:val="00566318"/>
    <w:rsid w:val="0057394A"/>
    <w:rsid w:val="00574F4E"/>
    <w:rsid w:val="00576E00"/>
    <w:rsid w:val="005945B0"/>
    <w:rsid w:val="005A5599"/>
    <w:rsid w:val="005B49F7"/>
    <w:rsid w:val="005C07C9"/>
    <w:rsid w:val="005D1CFD"/>
    <w:rsid w:val="005E2B19"/>
    <w:rsid w:val="00600526"/>
    <w:rsid w:val="00616DC8"/>
    <w:rsid w:val="00626093"/>
    <w:rsid w:val="00630399"/>
    <w:rsid w:val="0065217B"/>
    <w:rsid w:val="00681C03"/>
    <w:rsid w:val="006B3F25"/>
    <w:rsid w:val="006B64F9"/>
    <w:rsid w:val="006B7145"/>
    <w:rsid w:val="006D2EEA"/>
    <w:rsid w:val="006E1F9E"/>
    <w:rsid w:val="007173D6"/>
    <w:rsid w:val="007308DC"/>
    <w:rsid w:val="00750383"/>
    <w:rsid w:val="007608FC"/>
    <w:rsid w:val="007877E9"/>
    <w:rsid w:val="007A078E"/>
    <w:rsid w:val="007C427F"/>
    <w:rsid w:val="007C5AFF"/>
    <w:rsid w:val="007E4451"/>
    <w:rsid w:val="007F470E"/>
    <w:rsid w:val="008010D1"/>
    <w:rsid w:val="00801A38"/>
    <w:rsid w:val="00801CCE"/>
    <w:rsid w:val="008064B1"/>
    <w:rsid w:val="00833882"/>
    <w:rsid w:val="00833954"/>
    <w:rsid w:val="00836CC9"/>
    <w:rsid w:val="00846F08"/>
    <w:rsid w:val="008522D3"/>
    <w:rsid w:val="00862E46"/>
    <w:rsid w:val="0087451F"/>
    <w:rsid w:val="00881EBC"/>
    <w:rsid w:val="008826B5"/>
    <w:rsid w:val="00892651"/>
    <w:rsid w:val="008A4A62"/>
    <w:rsid w:val="008A7BD3"/>
    <w:rsid w:val="008B3053"/>
    <w:rsid w:val="008C692F"/>
    <w:rsid w:val="008D2593"/>
    <w:rsid w:val="008E470B"/>
    <w:rsid w:val="008F7B7B"/>
    <w:rsid w:val="008F7BE0"/>
    <w:rsid w:val="00921B30"/>
    <w:rsid w:val="00932C9F"/>
    <w:rsid w:val="00947029"/>
    <w:rsid w:val="0096582C"/>
    <w:rsid w:val="00970886"/>
    <w:rsid w:val="009834E6"/>
    <w:rsid w:val="00986849"/>
    <w:rsid w:val="009B12A1"/>
    <w:rsid w:val="009B36F1"/>
    <w:rsid w:val="009D34C6"/>
    <w:rsid w:val="009E3CF9"/>
    <w:rsid w:val="00A00199"/>
    <w:rsid w:val="00A01ED6"/>
    <w:rsid w:val="00A07890"/>
    <w:rsid w:val="00A1369C"/>
    <w:rsid w:val="00A22537"/>
    <w:rsid w:val="00A31EB1"/>
    <w:rsid w:val="00A3448F"/>
    <w:rsid w:val="00A44057"/>
    <w:rsid w:val="00A84B84"/>
    <w:rsid w:val="00AC2C4F"/>
    <w:rsid w:val="00AD05D6"/>
    <w:rsid w:val="00AE0A1F"/>
    <w:rsid w:val="00B25482"/>
    <w:rsid w:val="00B31ECC"/>
    <w:rsid w:val="00B343CB"/>
    <w:rsid w:val="00B50718"/>
    <w:rsid w:val="00B5552A"/>
    <w:rsid w:val="00B82171"/>
    <w:rsid w:val="00B87745"/>
    <w:rsid w:val="00B96E9F"/>
    <w:rsid w:val="00BB1F3C"/>
    <w:rsid w:val="00BE51F0"/>
    <w:rsid w:val="00BF14C4"/>
    <w:rsid w:val="00BF246E"/>
    <w:rsid w:val="00BF27C0"/>
    <w:rsid w:val="00BF3F11"/>
    <w:rsid w:val="00C12A48"/>
    <w:rsid w:val="00C21143"/>
    <w:rsid w:val="00C226BC"/>
    <w:rsid w:val="00C31927"/>
    <w:rsid w:val="00C62664"/>
    <w:rsid w:val="00C70265"/>
    <w:rsid w:val="00C76368"/>
    <w:rsid w:val="00CA75C4"/>
    <w:rsid w:val="00CC1D4A"/>
    <w:rsid w:val="00CD3F54"/>
    <w:rsid w:val="00CE0FE3"/>
    <w:rsid w:val="00D002E9"/>
    <w:rsid w:val="00D07909"/>
    <w:rsid w:val="00D257D2"/>
    <w:rsid w:val="00D35359"/>
    <w:rsid w:val="00D6329E"/>
    <w:rsid w:val="00D674D6"/>
    <w:rsid w:val="00D90A85"/>
    <w:rsid w:val="00D93C0F"/>
    <w:rsid w:val="00DA1A8C"/>
    <w:rsid w:val="00DC7D59"/>
    <w:rsid w:val="00DD2FD0"/>
    <w:rsid w:val="00DD3E4B"/>
    <w:rsid w:val="00DF431F"/>
    <w:rsid w:val="00E00A64"/>
    <w:rsid w:val="00E056FA"/>
    <w:rsid w:val="00E11E78"/>
    <w:rsid w:val="00E1522A"/>
    <w:rsid w:val="00E41079"/>
    <w:rsid w:val="00E4281C"/>
    <w:rsid w:val="00E5153F"/>
    <w:rsid w:val="00E549D0"/>
    <w:rsid w:val="00E659EA"/>
    <w:rsid w:val="00E91E2E"/>
    <w:rsid w:val="00EB1E69"/>
    <w:rsid w:val="00EB759E"/>
    <w:rsid w:val="00EC5D0A"/>
    <w:rsid w:val="00EE742C"/>
    <w:rsid w:val="00F13B6C"/>
    <w:rsid w:val="00F23006"/>
    <w:rsid w:val="00F2495B"/>
    <w:rsid w:val="00F3090E"/>
    <w:rsid w:val="00F34CBA"/>
    <w:rsid w:val="00F4335B"/>
    <w:rsid w:val="00F65828"/>
    <w:rsid w:val="00F722CA"/>
    <w:rsid w:val="00F76FC0"/>
    <w:rsid w:val="00F866B2"/>
    <w:rsid w:val="00F90E7F"/>
    <w:rsid w:val="00F928AF"/>
    <w:rsid w:val="00F940A4"/>
    <w:rsid w:val="00FA4FF3"/>
    <w:rsid w:val="00FA7E8C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01A2-5665-4522-9DE0-1ED5AAF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7A"/>
  </w:style>
  <w:style w:type="paragraph" w:styleId="2">
    <w:name w:val="heading 2"/>
    <w:basedOn w:val="a"/>
    <w:next w:val="a"/>
    <w:link w:val="20"/>
    <w:uiPriority w:val="9"/>
    <w:unhideWhenUsed/>
    <w:qFormat/>
    <w:rsid w:val="00576E00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E00"/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576E00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rsid w:val="00576E00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customStyle="1" w:styleId="1">
    <w:name w:val="Неформальный1"/>
    <w:uiPriority w:val="99"/>
    <w:rsid w:val="00576E0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js-message-subject">
    <w:name w:val="js-message-subject"/>
    <w:basedOn w:val="a0"/>
    <w:rsid w:val="00576E00"/>
  </w:style>
  <w:style w:type="paragraph" w:styleId="a6">
    <w:name w:val="Balloon Text"/>
    <w:basedOn w:val="a"/>
    <w:link w:val="a7"/>
    <w:uiPriority w:val="99"/>
    <w:semiHidden/>
    <w:unhideWhenUsed/>
    <w:rsid w:val="005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7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2A9"/>
  </w:style>
  <w:style w:type="paragraph" w:styleId="ac">
    <w:name w:val="footer"/>
    <w:basedOn w:val="a"/>
    <w:link w:val="ad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2A9"/>
  </w:style>
  <w:style w:type="table" w:styleId="ae">
    <w:name w:val="Table Grid"/>
    <w:basedOn w:val="a1"/>
    <w:uiPriority w:val="59"/>
    <w:rsid w:val="00D6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845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БМЦ5</cp:lastModifiedBy>
  <cp:revision>102</cp:revision>
  <dcterms:created xsi:type="dcterms:W3CDTF">2017-12-08T08:54:00Z</dcterms:created>
  <dcterms:modified xsi:type="dcterms:W3CDTF">2018-03-20T12:53:00Z</dcterms:modified>
</cp:coreProperties>
</file>